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69" w:rsidRDefault="00A26669" w:rsidP="00BA24D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333333"/>
          <w:sz w:val="28"/>
          <w:szCs w:val="28"/>
        </w:rPr>
      </w:pPr>
    </w:p>
    <w:p w:rsidR="005C125D" w:rsidRDefault="005C125D" w:rsidP="00BA24D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333333"/>
          <w:sz w:val="28"/>
          <w:szCs w:val="28"/>
        </w:rPr>
      </w:pPr>
    </w:p>
    <w:p w:rsidR="00BA24DA" w:rsidRDefault="00BA24DA" w:rsidP="00A26669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333333"/>
        </w:rPr>
      </w:pPr>
      <w:r w:rsidRPr="00A26669">
        <w:rPr>
          <w:b/>
          <w:bCs/>
          <w:color w:val="333333"/>
        </w:rPr>
        <w:t xml:space="preserve">Советы психолога </w:t>
      </w:r>
      <w:r w:rsidR="00CC4A2F">
        <w:rPr>
          <w:b/>
          <w:bCs/>
          <w:color w:val="333333"/>
        </w:rPr>
        <w:t xml:space="preserve">учащимся </w:t>
      </w:r>
      <w:bookmarkStart w:id="0" w:name="_GoBack"/>
      <w:bookmarkEnd w:id="0"/>
      <w:r w:rsidRPr="00A26669">
        <w:rPr>
          <w:b/>
          <w:bCs/>
          <w:color w:val="333333"/>
        </w:rPr>
        <w:t>по подготовке к ГИА</w:t>
      </w:r>
    </w:p>
    <w:p w:rsidR="00BA24DA" w:rsidRPr="00A26669" w:rsidRDefault="00BA24DA" w:rsidP="00BA24D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i/>
          <w:color w:val="181818"/>
          <w:u w:val="single"/>
        </w:rPr>
      </w:pPr>
      <w:r w:rsidRPr="00A26669">
        <w:rPr>
          <w:b/>
          <w:bCs/>
          <w:i/>
          <w:color w:val="333333"/>
          <w:u w:val="single"/>
        </w:rPr>
        <w:t>Тактика успешного выполнения тестирования</w:t>
      </w:r>
    </w:p>
    <w:p w:rsidR="00BA24DA" w:rsidRDefault="00BA24DA" w:rsidP="00BA24DA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BA24DA" w:rsidRDefault="00BA24DA" w:rsidP="00BA24D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A26669">
        <w:rPr>
          <w:rFonts w:ascii="Arial" w:hAnsi="Arial" w:cs="Arial"/>
          <w:b/>
          <w:i/>
          <w:color w:val="333333"/>
          <w:sz w:val="21"/>
          <w:szCs w:val="21"/>
        </w:rPr>
        <w:t>•    </w:t>
      </w:r>
      <w:r w:rsidRPr="00A26669">
        <w:rPr>
          <w:b/>
          <w:i/>
          <w:color w:val="333333"/>
        </w:rPr>
        <w:t>Сосредоточьтесь!</w:t>
      </w:r>
      <w:r>
        <w:rPr>
          <w:color w:val="333333"/>
        </w:rPr>
        <w:t xml:space="preserve"> После предварительной части тестирования (заполнения бланков), когда Вы прояснили все непонятные для себя моменты, постарайтесь сосредоточиться и забыть про окружающих. Для Вас должны существовать только текст заданий и часы, регламентирующие время выполнения теста. Торопитесь не спеша! Жёсткие рамки времени не должны влиять на качество Ваших ответов. Перед тем как вписать ответ, перечитайте вопрос дважды и убедитесь, что Вы правильно</w:t>
      </w:r>
      <w:r w:rsidR="00A26669">
        <w:rPr>
          <w:color w:val="333333"/>
        </w:rPr>
        <w:t xml:space="preserve"> поняли, что от Вас требуется.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Начните с лёгкого!</w:t>
      </w:r>
      <w:r>
        <w:rPr>
          <w:color w:val="333333"/>
        </w:rPr>
        <w:t xml:space="preserve"> Начните отвечать на те вопросы, в знании которых Вы не сомневаетесь, не останавливайтесь на тех, которые могу вызвать долгие раздумья. Тогда Вы успокоитесь, голова начнет работать более ясно и чётко, и Вы войдёте в рабочий ритм. Вы как бы освободитесь от нервозности, и вся Ваша энергия потом будет направ</w:t>
      </w:r>
      <w:r w:rsidR="00A26669">
        <w:rPr>
          <w:color w:val="333333"/>
        </w:rPr>
        <w:t>лена на более трудные вопросы.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Пропускайте!</w:t>
      </w:r>
      <w:r>
        <w:rPr>
          <w:color w:val="333333"/>
        </w:rPr>
        <w:t xml:space="preserve"> Надо учиться пропускать трудные или непонятные задания. Помните, в тексте всегда найдутся такие вопросы, с которыми Вы обязательно справитесь. Просто глупо недобрать очков потому, что Вы не дошли до «своих» заданий, застряли на тех, котор</w:t>
      </w:r>
      <w:r w:rsidR="00A26669">
        <w:rPr>
          <w:color w:val="333333"/>
        </w:rPr>
        <w:t>ые вызывают у Вас затруднения.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Читайте задания до конца!</w:t>
      </w:r>
      <w:r>
        <w:rPr>
          <w:color w:val="333333"/>
        </w:rPr>
        <w:t xml:space="preserve"> Спешка не должна приводить к тому, что Вы старайтесь понять условия задания </w:t>
      </w:r>
      <w:proofErr w:type="gramStart"/>
      <w:r w:rsidR="00A26669">
        <w:rPr>
          <w:color w:val="333333"/>
        </w:rPr>
        <w:t>« по</w:t>
      </w:r>
      <w:proofErr w:type="gramEnd"/>
      <w:r w:rsidR="00A26669">
        <w:rPr>
          <w:color w:val="333333"/>
        </w:rPr>
        <w:t xml:space="preserve"> первым словам</w:t>
      </w:r>
      <w:r>
        <w:rPr>
          <w:color w:val="333333"/>
        </w:rPr>
        <w:t>» и достраиваете концовку в собственном воображении. Это верный способ совершить досадные ошибки в самых лёгких вопросах.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    Думайте только о текущем задании!</w:t>
      </w:r>
      <w:r>
        <w:rPr>
          <w:color w:val="333333"/>
        </w:rPr>
        <w:t xml:space="preserve"> Когда Вы видите новое задание, забудьте всё, что было в предыдущем. Как правило, задания в тестах не связаны друг с другом, поэтому знания, которые Вы применили в одном, уже не помогают в другом и только мешают сконцентрироваться и правильно решить новое задание. Этот совет даёт Вам и другой бесценный психологический эффект - забудьте о неудаче в прошлом задании (если оно оказалось Вам не по силам). Думайте только о том, что каждое новое з</w:t>
      </w:r>
      <w:r w:rsidR="00A26669">
        <w:rPr>
          <w:color w:val="333333"/>
        </w:rPr>
        <w:t>адание- это шанс набрать очки.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Исключайте!</w:t>
      </w:r>
      <w:r>
        <w:rPr>
          <w:color w:val="333333"/>
        </w:rPr>
        <w:t xml:space="preserve"> Многие задания можно быстрее решить, если не искать сразу правильный вариант ответа, а последовательно исключать те, которые не явно подходят. Метод исключения позволяет в итоге сконцентрировать внимание всего на 1 - 2 вариантах, а не в</w:t>
      </w:r>
      <w:r w:rsidR="00A26669">
        <w:rPr>
          <w:color w:val="333333"/>
        </w:rPr>
        <w:t>сех 5-7 (что гораздо труднее).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Запланируйте два круга!</w:t>
      </w:r>
      <w:r>
        <w:rPr>
          <w:color w:val="333333"/>
        </w:rPr>
        <w:t xml:space="preserve"> Рассчитайте время так, чтобы на две трети всего отведённого времени пройтись по всем лёгким заданиям («первый круг»). Тогда вы успеете набрать максимум очков на тех заданиях, а потом спокойно вернуться и подумать над трудными, которые тебе вначале пришлось </w:t>
      </w:r>
      <w:r w:rsidR="00A26669">
        <w:rPr>
          <w:color w:val="333333"/>
        </w:rPr>
        <w:t>пропустить («второй круг»).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Проверьте!</w:t>
      </w:r>
      <w:r>
        <w:rPr>
          <w:color w:val="333333"/>
        </w:rPr>
        <w:t xml:space="preserve"> Оставьте время для проверки своей работы, чтобы успеть побеж</w:t>
      </w:r>
      <w:r w:rsidR="00A26669">
        <w:rPr>
          <w:color w:val="333333"/>
        </w:rPr>
        <w:t>ать глазами и заметить ошибки.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Угадывайте!</w:t>
      </w:r>
      <w:r>
        <w:rPr>
          <w:color w:val="333333"/>
        </w:rPr>
        <w:t xml:space="preserve"> Если Вы уверены в выборе ответа, но интуитивно можете предпочесть какой-то ответ другим, то интуиции следует доверять! При этом выбирайте такой вариант, который на Ваш взг</w:t>
      </w:r>
      <w:r w:rsidR="00A26669">
        <w:rPr>
          <w:color w:val="333333"/>
        </w:rPr>
        <w:t>ляд имеет большую вероятность.</w:t>
      </w:r>
      <w:r w:rsidR="00A26669">
        <w:rPr>
          <w:color w:val="333333"/>
        </w:rPr>
        <w:br/>
      </w:r>
      <w:r w:rsidRPr="00A26669">
        <w:rPr>
          <w:b/>
          <w:i/>
          <w:color w:val="333333"/>
        </w:rPr>
        <w:t>•    Не огорчайтесь!</w:t>
      </w:r>
      <w:r>
        <w:rPr>
          <w:color w:val="333333"/>
        </w:rPr>
        <w:t xml:space="preserve"> Стремитесь выполнить все задания, но учитывайте, что тестовые задания рассчитаны на максимальный уровень трудности, и количество решённых тобой заданий вполне может оказаться достаточным для хорошей оценки.</w:t>
      </w:r>
    </w:p>
    <w:p w:rsidR="00BA24DA" w:rsidRDefault="00BA24DA" w:rsidP="00BA24D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 w:rsidRPr="00A26669">
        <w:rPr>
          <w:rFonts w:ascii="Arial" w:hAnsi="Arial" w:cs="Arial"/>
          <w:b/>
          <w:i/>
          <w:color w:val="333333"/>
          <w:sz w:val="21"/>
          <w:szCs w:val="21"/>
        </w:rPr>
        <w:t>• </w:t>
      </w:r>
      <w:r w:rsidRPr="00A26669">
        <w:rPr>
          <w:b/>
          <w:i/>
          <w:color w:val="333333"/>
        </w:rPr>
        <w:t>Группировка</w:t>
      </w:r>
      <w:r>
        <w:rPr>
          <w:color w:val="333333"/>
        </w:rPr>
        <w:t xml:space="preserve"> — разбиение материала на группы по каким-либо основаниям (смыслу, ассоциациям и др.).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Выделение опорных пунктов</w:t>
      </w:r>
      <w:r>
        <w:rPr>
          <w:color w:val="333333"/>
        </w:rPr>
        <w:t xml:space="preserve"> — фиксация какого-либо краткого пункта, служащего опорой более широкого содержания (тезисы, заглавие, вопросы к тексту, примеры, цифровые данные, сравнения).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План</w:t>
      </w:r>
      <w:r>
        <w:rPr>
          <w:color w:val="333333"/>
        </w:rPr>
        <w:t xml:space="preserve"> — совокупность опорных пунктов.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Классификация</w:t>
      </w:r>
      <w:r>
        <w:rPr>
          <w:color w:val="333333"/>
        </w:rPr>
        <w:t xml:space="preserve"> — распределение каких-либо предметов, явлений, понятий по классам, группам, разрядам на основе определенных общих признаков.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Структурирование</w:t>
      </w:r>
      <w:r>
        <w:rPr>
          <w:color w:val="333333"/>
        </w:rPr>
        <w:t xml:space="preserve"> — установление взаимного расположения частей, составляющих целое.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Схематизация</w:t>
      </w:r>
      <w:r>
        <w:rPr>
          <w:color w:val="333333"/>
        </w:rPr>
        <w:t xml:space="preserve"> (построение графических схем) — изображение или описание чего-либо в основных чертах или упрощенное представление запоминаемой информации.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Серийная организация материала</w:t>
      </w:r>
      <w:r>
        <w:rPr>
          <w:color w:val="333333"/>
        </w:rPr>
        <w:t xml:space="preserve"> — установление или построение различных последовательностей: распределение по объему, по времени, упорядочивание в пространстве.</w:t>
      </w:r>
      <w:r>
        <w:rPr>
          <w:color w:val="333333"/>
        </w:rPr>
        <w:br/>
      </w:r>
      <w:r w:rsidRPr="00A26669">
        <w:rPr>
          <w:b/>
          <w:i/>
          <w:color w:val="333333"/>
        </w:rPr>
        <w:t>• Ассоциации</w:t>
      </w:r>
      <w:r>
        <w:rPr>
          <w:color w:val="333333"/>
        </w:rPr>
        <w:t xml:space="preserve"> — установление связей по сходству, смежности или противоположности.</w:t>
      </w:r>
    </w:p>
    <w:p w:rsidR="00BA24DA" w:rsidRDefault="00BA24DA" w:rsidP="00BA24D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BA24DA" w:rsidRDefault="00BA24DA" w:rsidP="00BA24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A24DA" w:rsidRDefault="00BA24DA" w:rsidP="00BA24DA">
      <w:pPr>
        <w:shd w:val="clear" w:color="auto" w:fill="FFFFFF"/>
        <w:spacing w:after="30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</w:pPr>
    </w:p>
    <w:p w:rsidR="006E3268" w:rsidRDefault="006E3268"/>
    <w:sectPr w:rsidR="006E3268" w:rsidSect="00A26669">
      <w:pgSz w:w="11906" w:h="16838"/>
      <w:pgMar w:top="0" w:right="566" w:bottom="284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21"/>
    <w:rsid w:val="003B7E21"/>
    <w:rsid w:val="005C125D"/>
    <w:rsid w:val="006B5852"/>
    <w:rsid w:val="006E3268"/>
    <w:rsid w:val="00A26669"/>
    <w:rsid w:val="00BA24DA"/>
    <w:rsid w:val="00C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4C95"/>
  <w15:chartTrackingRefBased/>
  <w15:docId w15:val="{60D1F956-18B4-4D44-AA1F-14F471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2022-02-01T11:37:00Z</dcterms:created>
  <dcterms:modified xsi:type="dcterms:W3CDTF">2022-02-02T12:20:00Z</dcterms:modified>
</cp:coreProperties>
</file>