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56C" w:rsidRDefault="00C2256C" w:rsidP="00C2256C">
      <w:pPr>
        <w:pStyle w:val="a3"/>
        <w:spacing w:line="360" w:lineRule="auto"/>
        <w:jc w:val="both"/>
        <w:rPr>
          <w:sz w:val="26"/>
          <w:szCs w:val="26"/>
          <w:lang w:eastAsia="en-US"/>
        </w:rPr>
      </w:pPr>
    </w:p>
    <w:p w:rsidR="00A95416" w:rsidRPr="007E6A06" w:rsidRDefault="00A95416" w:rsidP="00A95416">
      <w:pPr>
        <w:ind w:right="302"/>
        <w:jc w:val="center"/>
        <w:rPr>
          <w:sz w:val="26"/>
          <w:szCs w:val="26"/>
          <w:lang w:eastAsia="en-US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447306"/>
            <wp:effectExtent l="19050" t="0" r="3175" b="0"/>
            <wp:docPr id="2" name="Рисунок 2" descr="C:\Documents and Settings\Завуч\Рабочий стол\SWScan000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\Рабочий стол\SWScan0005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16" w:rsidRDefault="00CF6EA7" w:rsidP="007E6A06">
      <w:pPr>
        <w:ind w:right="302"/>
        <w:jc w:val="both"/>
        <w:rPr>
          <w:sz w:val="26"/>
          <w:szCs w:val="26"/>
          <w:lang w:eastAsia="en-US"/>
        </w:rPr>
      </w:pPr>
      <w:r w:rsidRPr="007E6A06">
        <w:rPr>
          <w:sz w:val="26"/>
          <w:szCs w:val="26"/>
          <w:lang w:eastAsia="en-US"/>
        </w:rPr>
        <w:t xml:space="preserve"> </w:t>
      </w:r>
    </w:p>
    <w:p w:rsidR="00A95416" w:rsidRDefault="00A95416" w:rsidP="007E6A06">
      <w:pPr>
        <w:ind w:right="302"/>
        <w:jc w:val="both"/>
        <w:rPr>
          <w:sz w:val="26"/>
          <w:szCs w:val="26"/>
          <w:lang w:eastAsia="en-US"/>
        </w:rPr>
      </w:pPr>
    </w:p>
    <w:p w:rsidR="00A95416" w:rsidRDefault="00A95416" w:rsidP="007E6A06">
      <w:pPr>
        <w:ind w:right="302"/>
        <w:jc w:val="both"/>
        <w:rPr>
          <w:sz w:val="26"/>
          <w:szCs w:val="26"/>
          <w:lang w:eastAsia="en-US"/>
        </w:rPr>
      </w:pPr>
    </w:p>
    <w:p w:rsidR="00CF6EA7" w:rsidRPr="007E6A06" w:rsidRDefault="00CF6EA7" w:rsidP="007E6A06">
      <w:pPr>
        <w:ind w:right="302"/>
        <w:jc w:val="both"/>
        <w:rPr>
          <w:sz w:val="26"/>
          <w:szCs w:val="26"/>
          <w:lang w:eastAsia="en-US"/>
        </w:rPr>
      </w:pPr>
      <w:r w:rsidRPr="007E6A06">
        <w:rPr>
          <w:sz w:val="26"/>
          <w:szCs w:val="26"/>
          <w:lang w:eastAsia="en-US"/>
        </w:rPr>
        <w:t>дополнительные консультации с советом учащихся, советом родителей (законных представителей) в целях достижения взаимоприемлемого решения.</w:t>
      </w:r>
    </w:p>
    <w:p w:rsidR="00CF6EA7" w:rsidRPr="007E6A06" w:rsidRDefault="00CF6EA7" w:rsidP="007E6A06">
      <w:pPr>
        <w:ind w:right="302"/>
        <w:jc w:val="both"/>
        <w:rPr>
          <w:sz w:val="26"/>
          <w:szCs w:val="26"/>
          <w:lang w:eastAsia="en-US"/>
        </w:rPr>
      </w:pPr>
      <w:r w:rsidRPr="007E6A06">
        <w:rPr>
          <w:sz w:val="26"/>
          <w:szCs w:val="26"/>
          <w:lang w:eastAsia="en-US"/>
        </w:rPr>
        <w:t xml:space="preserve">7. При не достижении согласия возникшие разногласия оформляются протоколом, после чего директор </w:t>
      </w:r>
      <w:r w:rsidR="00924DDE" w:rsidRPr="007E6A06">
        <w:rPr>
          <w:sz w:val="26"/>
          <w:szCs w:val="26"/>
          <w:lang w:eastAsia="en-US"/>
        </w:rPr>
        <w:t xml:space="preserve">образовательной  организации </w:t>
      </w:r>
      <w:r w:rsidRPr="007E6A06">
        <w:rPr>
          <w:sz w:val="26"/>
          <w:szCs w:val="26"/>
          <w:lang w:eastAsia="en-US"/>
        </w:rPr>
        <w:t>имеет право принять локальный нормативный акт.</w:t>
      </w:r>
    </w:p>
    <w:p w:rsidR="00CF6EA7" w:rsidRPr="007E6A06" w:rsidRDefault="00CF6EA7" w:rsidP="007E6A06">
      <w:pPr>
        <w:ind w:right="302"/>
        <w:jc w:val="both"/>
        <w:rPr>
          <w:sz w:val="26"/>
          <w:szCs w:val="26"/>
          <w:lang w:eastAsia="en-US"/>
        </w:rPr>
      </w:pPr>
      <w:r w:rsidRPr="007E6A06">
        <w:rPr>
          <w:sz w:val="26"/>
          <w:szCs w:val="26"/>
          <w:lang w:eastAsia="en-US"/>
        </w:rPr>
        <w:t>8. Локальный нормативный акт, по которому не было достигнуто согласие, может быть обжалован в Комиссию по урегулированию споров между участниками образовательных отношений.</w:t>
      </w:r>
    </w:p>
    <w:p w:rsidR="005736EA" w:rsidRPr="007E6A06" w:rsidRDefault="005736EA" w:rsidP="007E6A06">
      <w:pPr>
        <w:ind w:right="302"/>
        <w:jc w:val="both"/>
        <w:rPr>
          <w:sz w:val="26"/>
          <w:szCs w:val="26"/>
          <w:lang w:eastAsia="en-US"/>
        </w:rPr>
      </w:pPr>
    </w:p>
    <w:p w:rsidR="005736EA" w:rsidRPr="007E6A06" w:rsidRDefault="005736EA" w:rsidP="007E6A06">
      <w:pPr>
        <w:ind w:right="302"/>
        <w:jc w:val="both"/>
        <w:rPr>
          <w:sz w:val="26"/>
          <w:szCs w:val="26"/>
          <w:lang w:eastAsia="en-US"/>
        </w:rPr>
      </w:pPr>
    </w:p>
    <w:p w:rsidR="005736EA" w:rsidRPr="007E6A06" w:rsidRDefault="005736EA" w:rsidP="007E6A06">
      <w:pPr>
        <w:ind w:right="302"/>
        <w:jc w:val="both"/>
        <w:rPr>
          <w:sz w:val="26"/>
          <w:szCs w:val="26"/>
          <w:lang w:eastAsia="en-US"/>
        </w:rPr>
      </w:pPr>
    </w:p>
    <w:sectPr w:rsidR="005736EA" w:rsidRPr="007E6A06" w:rsidSect="008F54F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ECE" w:rsidRDefault="00877ECE" w:rsidP="00924DDE">
      <w:r>
        <w:separator/>
      </w:r>
    </w:p>
  </w:endnote>
  <w:endnote w:type="continuationSeparator" w:id="1">
    <w:p w:rsidR="00877ECE" w:rsidRDefault="00877ECE" w:rsidP="00924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9032"/>
      <w:docPartObj>
        <w:docPartGallery w:val="Page Numbers (Bottom of Page)"/>
        <w:docPartUnique/>
      </w:docPartObj>
    </w:sdtPr>
    <w:sdtContent>
      <w:p w:rsidR="00924DDE" w:rsidRDefault="00EF58EF">
        <w:pPr>
          <w:pStyle w:val="a6"/>
          <w:jc w:val="center"/>
        </w:pPr>
        <w:fldSimple w:instr=" PAGE   \* MERGEFORMAT ">
          <w:r w:rsidR="00A95416">
            <w:rPr>
              <w:noProof/>
            </w:rPr>
            <w:t>1</w:t>
          </w:r>
        </w:fldSimple>
      </w:p>
    </w:sdtContent>
  </w:sdt>
  <w:p w:rsidR="00924DDE" w:rsidRDefault="00924DD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ECE" w:rsidRDefault="00877ECE" w:rsidP="00924DDE">
      <w:r>
        <w:separator/>
      </w:r>
    </w:p>
  </w:footnote>
  <w:footnote w:type="continuationSeparator" w:id="1">
    <w:p w:rsidR="00877ECE" w:rsidRDefault="00877ECE" w:rsidP="00924D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6353A"/>
    <w:multiLevelType w:val="multilevel"/>
    <w:tmpl w:val="4DF8B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256C"/>
    <w:rsid w:val="00026AE9"/>
    <w:rsid w:val="001C78B7"/>
    <w:rsid w:val="002147F5"/>
    <w:rsid w:val="005736EA"/>
    <w:rsid w:val="0075756F"/>
    <w:rsid w:val="007E6A06"/>
    <w:rsid w:val="00834934"/>
    <w:rsid w:val="00877ECE"/>
    <w:rsid w:val="008F54F2"/>
    <w:rsid w:val="00924DDE"/>
    <w:rsid w:val="009A3B5E"/>
    <w:rsid w:val="00A95416"/>
    <w:rsid w:val="00C2256C"/>
    <w:rsid w:val="00CF1167"/>
    <w:rsid w:val="00CF6EA7"/>
    <w:rsid w:val="00EE68C5"/>
    <w:rsid w:val="00EF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22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rsid w:val="00C2256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924D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24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24D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24D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954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54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Завуч</cp:lastModifiedBy>
  <cp:revision>9</cp:revision>
  <cp:lastPrinted>2016-06-09T18:19:00Z</cp:lastPrinted>
  <dcterms:created xsi:type="dcterms:W3CDTF">2016-05-17T16:25:00Z</dcterms:created>
  <dcterms:modified xsi:type="dcterms:W3CDTF">2016-07-15T09:45:00Z</dcterms:modified>
</cp:coreProperties>
</file>