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3"/>
      <w:bookmarkStart w:id="1" w:name="_GoBack"/>
      <w:bookmarkEnd w:id="0"/>
      <w:bookmarkEnd w:id="1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РОССИЙСКАЯ ФЕДЕРАЦИЯ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4"/>
      <w:bookmarkEnd w:id="2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ФЕДЕРАЛЬНЫЙ ЗАКОН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 АНТИКОРРУПЦИОННОЙ ЭКСПЕРТИЗЕ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НОРМАТИВНЫХ ПРАВОВЫХ АКТОВ И ПРОЕКТОВ НОРМАТИВНЫХ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ПРАВОВЫХ АКТОВ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6"/>
      <w:bookmarkEnd w:id="3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Принят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Государственной Думой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 июля 2009 года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7"/>
      <w:bookmarkEnd w:id="4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Одобрен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Советом Федерации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 июля 2009 года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8"/>
      <w:bookmarkEnd w:id="5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1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9"/>
      <w:bookmarkEnd w:id="6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факторов и их последующего устранения.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10"/>
      <w:bookmarkEnd w:id="7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Коррупциогенными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правоприменителя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11"/>
      <w:bookmarkEnd w:id="8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2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12"/>
      <w:bookmarkEnd w:id="9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000011"/>
      <w:bookmarkStart w:id="11" w:name="100014"/>
      <w:bookmarkEnd w:id="10"/>
      <w:bookmarkEnd w:id="11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5"/>
      <w:bookmarkEnd w:id="12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проверяемость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16"/>
      <w:bookmarkEnd w:id="13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8"/>
      <w:bookmarkEnd w:id="14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3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9"/>
      <w:bookmarkEnd w:id="15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100020"/>
      <w:bookmarkEnd w:id="16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 Федеральным </w:t>
      </w:r>
      <w:hyperlink r:id="rId4" w:anchor="100525" w:history="1">
        <w:r w:rsidRPr="00B7142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21"/>
      <w:bookmarkEnd w:id="17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22"/>
      <w:bookmarkEnd w:id="18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23"/>
      <w:bookmarkEnd w:id="19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24"/>
      <w:bookmarkEnd w:id="20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прав, свобод и обязанностей человека и гражданина;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25"/>
      <w:bookmarkEnd w:id="21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26"/>
      <w:bookmarkEnd w:id="22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27"/>
      <w:bookmarkEnd w:id="23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28"/>
      <w:bookmarkEnd w:id="24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000010"/>
      <w:bookmarkStart w:id="26" w:name="000001"/>
      <w:bookmarkEnd w:id="25"/>
      <w:bookmarkEnd w:id="26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7" w:name="100030"/>
      <w:bookmarkEnd w:id="27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8" w:name="000002"/>
      <w:bookmarkStart w:id="29" w:name="100031"/>
      <w:bookmarkEnd w:id="28"/>
      <w:bookmarkEnd w:id="29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0" w:name="100032"/>
      <w:bookmarkEnd w:id="30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100033"/>
      <w:bookmarkEnd w:id="31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000003"/>
      <w:bookmarkEnd w:id="32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000004"/>
      <w:bookmarkEnd w:id="33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4" w:name="000005"/>
      <w:bookmarkEnd w:id="34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</w:t>
      </w: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факторов.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34"/>
      <w:bookmarkEnd w:id="35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4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" w:name="100035"/>
      <w:bookmarkEnd w:id="36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коррупциогенные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факторы отражаются: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100036"/>
      <w:bookmarkEnd w:id="37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8" w:name="100037"/>
      <w:bookmarkEnd w:id="38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в заключении, составляемом при проведении антикоррупционной экспертизы в случаях, предусмотренных </w:t>
      </w:r>
      <w:hyperlink r:id="rId5" w:anchor="100027" w:history="1">
        <w:r w:rsidRPr="00B7142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частями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6" w:anchor="100032" w:history="1">
        <w:r w:rsidRPr="00B7142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4 статьи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Федерального закона (далее - заключение).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9" w:name="100038"/>
      <w:bookmarkEnd w:id="39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коррупциогенные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100039"/>
      <w:bookmarkEnd w:id="40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1" w:name="100040"/>
      <w:bookmarkEnd w:id="41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2" w:name="000006"/>
      <w:bookmarkEnd w:id="42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Заключения, составляемые при проведении антикоррупционной экспертизы в случаях, предусмотренных </w:t>
      </w:r>
      <w:hyperlink r:id="rId7" w:anchor="100030" w:history="1">
        <w:r w:rsidRPr="00B7142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3 части 3 статьи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настоящего Федерального закона, носят обязательный характер. При выявлении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3" w:name="000007"/>
      <w:bookmarkStart w:id="44" w:name="100041"/>
      <w:bookmarkEnd w:id="43"/>
      <w:bookmarkEnd w:id="44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Заключения, составляемые при проведении антикоррупционной экспертизы в случаях, предусмотренных </w:t>
      </w:r>
      <w:hyperlink r:id="rId8" w:anchor="100028" w:history="1">
        <w:r w:rsidRPr="00B7142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пунктами 1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9" w:anchor="000001" w:history="1">
        <w:r w:rsidRPr="00B7142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2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10" w:anchor="000002" w:history="1">
        <w:r w:rsidRPr="00B7142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4 части 3 статьи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настоящего Федерального закона, носят рекомендательный характер и подлежат </w:t>
      </w: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обязательному рассмотрению соответствующими органом, организацией или должностным лицом.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5" w:name="000008"/>
      <w:bookmarkStart w:id="46" w:name="100042"/>
      <w:bookmarkEnd w:id="45"/>
      <w:bookmarkEnd w:id="46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" w:name="100043"/>
      <w:bookmarkEnd w:id="47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5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" w:name="000012"/>
      <w:bookmarkStart w:id="49" w:name="000009"/>
      <w:bookmarkStart w:id="50" w:name="100044"/>
      <w:bookmarkEnd w:id="48"/>
      <w:bookmarkEnd w:id="49"/>
      <w:bookmarkEnd w:id="50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1" w:name="000013"/>
      <w:bookmarkEnd w:id="51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2" w:name="000014"/>
      <w:bookmarkEnd w:id="52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3" w:name="000015"/>
      <w:bookmarkEnd w:id="53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2) гражданами, сведения </w:t>
      </w:r>
      <w:proofErr w:type="gram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применении</w:t>
      </w:r>
      <w:proofErr w:type="gram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4" w:name="000016"/>
      <w:bookmarkEnd w:id="54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 </w:t>
      </w:r>
      <w:hyperlink r:id="rId11" w:anchor="100022" w:history="1">
        <w:r w:rsidRPr="00B7142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3 части 1 статьи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Федерального закона;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000017"/>
      <w:bookmarkEnd w:id="55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4) международными и иностранными организациями;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6" w:name="100050"/>
      <w:bookmarkStart w:id="57" w:name="000018"/>
      <w:bookmarkEnd w:id="56"/>
      <w:bookmarkEnd w:id="57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5) иностранными агентами.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8" w:name="100045"/>
      <w:bookmarkEnd w:id="58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коррупциогенные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9" w:name="100046"/>
      <w:bookmarkEnd w:id="59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факторов.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Президент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Д.МЕДВЕДЕВ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" w:name="100048"/>
      <w:bookmarkEnd w:id="60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Москва, Кремль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 июля 2009 года</w:t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N 172-ФЗ</w:t>
      </w:r>
    </w:p>
    <w:p w:rsidR="00B7142A" w:rsidRPr="00B7142A" w:rsidRDefault="00B7142A" w:rsidP="00B7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00589B"/>
          <w:sz w:val="24"/>
          <w:szCs w:val="24"/>
          <w:lang w:eastAsia="ru-RU"/>
        </w:rPr>
      </w:pPr>
      <w:r w:rsidRPr="00B7142A">
        <w:rPr>
          <w:rFonts w:ascii="Montserrat" w:eastAsia="Times New Roman" w:hAnsi="Montserrat" w:cs="Arial"/>
          <w:color w:val="00589B"/>
          <w:sz w:val="24"/>
          <w:szCs w:val="24"/>
          <w:lang w:eastAsia="ru-RU"/>
        </w:rPr>
        <w:t xml:space="preserve">Судебная практика и законодательство — 172-ФЗ Об антикоррупционной экспертизе нормативных правовых актов и проектов нормативных правовых </w:t>
      </w:r>
      <w:proofErr w:type="spellStart"/>
      <w:r w:rsidRPr="00B7142A">
        <w:rPr>
          <w:rFonts w:ascii="Montserrat" w:eastAsia="Times New Roman" w:hAnsi="Montserrat" w:cs="Arial"/>
          <w:color w:val="00589B"/>
          <w:sz w:val="24"/>
          <w:szCs w:val="24"/>
          <w:lang w:eastAsia="ru-RU"/>
        </w:rPr>
        <w:t>актовСудебная</w:t>
      </w:r>
      <w:proofErr w:type="spellEnd"/>
      <w:r w:rsidRPr="00B7142A">
        <w:rPr>
          <w:rFonts w:ascii="Montserrat" w:eastAsia="Times New Roman" w:hAnsi="Montserrat" w:cs="Arial"/>
          <w:color w:val="00589B"/>
          <w:sz w:val="24"/>
          <w:szCs w:val="24"/>
          <w:lang w:eastAsia="ru-RU"/>
        </w:rPr>
        <w:t xml:space="preserve"> практика высших судов РФ</w:t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" w:anchor="100005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Госкорпорации</w:t>
        </w:r>
        <w:proofErr w:type="spellEnd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Роскосмос</w:t>
        </w:r>
        <w:proofErr w:type="spellEnd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" от 28.04.2017 N 146 "Об утверждении Порядка проведения антикоррупционной экспертизы нормативных правовых актов и проектов нормативных правовых актов Государственной корпорации по космической деятельности "</w:t>
        </w:r>
        <w:proofErr w:type="spellStart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Роскосмос</w:t>
        </w:r>
        <w:proofErr w:type="spellEnd"/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 </w:t>
      </w:r>
      <w:hyperlink r:id="rId13" w:anchor="100160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статьей 8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13 июля 2015 г. N 215-ФЗ "О Государственной корпорации по космической деятельности "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Роскосмос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 (Собрание законодательства Российской Федерации, 2015, N 29 (ч. 1), ст. 4341), </w:t>
      </w:r>
      <w:hyperlink r:id="rId14" w:anchor="100022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пунктом 3 части 1 статьи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 и </w:t>
      </w:r>
      <w:hyperlink r:id="rId15" w:anchor="100013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постановлением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1575; N 48, ст. 6278; 2015, N 6, ст. 965; N 30, ст. 4604) приказываю:</w:t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" w:anchor="100005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Роскосмоса</w:t>
        </w:r>
        <w:proofErr w:type="spellEnd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 xml:space="preserve"> от 20.04.2010 N 65 (ред. от 31.01.2013) Об утверждении Порядка проведения антикоррупционной экспертизы нормативных правовых актов и проектов нормативных правовых актов Федерального космического агентства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Федеральным </w:t>
      </w:r>
      <w:hyperlink r:id="rId17" w:anchor="100022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и в целях реализации Программы противодействия коррупции в сфере деятельности Федерального космического агентства, утвержденной Приказом Федерального космического агентства от 26 сентября 2008 г. N 132 (по заключению Минюста России от 21 октября 2008 г. N 01/10902-АС признан не нуждающимся в государственной регистрации), приказываю:</w:t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" w:anchor="100005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Приказ Минстроя России от 19.01.2017 N 36/</w:t>
        </w:r>
        <w:proofErr w:type="spellStart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пр</w:t>
        </w:r>
        <w:proofErr w:type="spellEnd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 xml:space="preserve"> Об утверждении Порядка проведения антикоррупционной экспертизы нормативных правовых актов и проектов нормативных правовых актов Министерства строительства и жилищно-коммунального хозяйства Российской Федерации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19" w:anchor="100022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пунктом 3 части 1 статьи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Федерального закона от 17 июля 2009 г. N 172-ФЗ "Об антикоррупционной экспертизе нормативных правовых актов и </w:t>
      </w: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проектов нормативных правовых актов" (Собрание законодательства Российской Федерации, 2009, N 29, ст. 3609; 2011, N 48, ст. 6730; 2013, N 43, ст. 5449) приказываю:</w:t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" w:anchor="100005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Росгвардии</w:t>
        </w:r>
        <w:proofErr w:type="spellEnd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 xml:space="preserve"> от 14.11.2016 N 355 Об утверждении Порядка проведения антикоррупционной экспертизы нормативных правовых актов и проектов нормативных правовых актов Федеральной службы войск национальной гвардии Российской Федерации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21" w:anchor="100022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пунктом 3 части 1 статьи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17 июля 2009 г. N 172-ФЗ "Об антикоррупционной экспертизе нормативных правовых актов и проектов нормативных правовых актов" &lt;1&gt; - приказываю:</w:t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" w:anchor="100005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Указание Банка России от 17.10.2016 N 4164-У О порядке проведения антикоррупционной экспертизы нормативных актов и проектов нормативных актов Банка России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Настоящее Указание в соответствии с Федеральным </w:t>
      </w:r>
      <w:hyperlink r:id="rId23" w:anchor="100022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17 июля 2009 года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 устанавливает порядок проведения антикоррупционной экспертизы нормативных актов и проектов нормативных актов Банка России.</w:t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" w:anchor="100005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Приказ ФСФР РФ от 01.12.2009 N 09-50/</w:t>
        </w:r>
        <w:proofErr w:type="spellStart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пз</w:t>
        </w:r>
        <w:proofErr w:type="spellEnd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-н (ред. от 18.05.2010) Об утверждении Порядка проведения антикоррупционной экспертизы нормативных правовых актов (проектов нормативных правовых актов) ФСФР России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1" w:name="100005"/>
      <w:bookmarkEnd w:id="61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25" w:anchor="100022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пунктом 3 части 1 статьи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приказываю:</w:t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" w:anchor="100013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Приказ ФСФР РФ от 18.05.2010 N 10-32/</w:t>
        </w:r>
        <w:proofErr w:type="spellStart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пз</w:t>
        </w:r>
        <w:proofErr w:type="spellEnd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-н О внесении изменений в Порядок проведения антикоррупционной экспертизы нормативных правовых актов (проектов нормативных правовых актов) ФСФР России, утвержденный Приказом Федеральной службы по финансовым рынкам от 01.12.2009 N 09-50/</w:t>
        </w:r>
        <w:proofErr w:type="spellStart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пз</w:t>
        </w:r>
        <w:proofErr w:type="spellEnd"/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-н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" w:name="100013"/>
      <w:bookmarkEnd w:id="62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"2. При подготовке проекта нормативного правового акта соответствующее структурное подразделение ФСФР России, ответственное за подготовку проекта нормативного правового акта (далее - профильное управление), в целях предотвращения включения в него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факторов руководствуется Федеральным </w:t>
      </w:r>
      <w:hyperlink r:id="rId27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3609), </w:t>
      </w:r>
      <w:hyperlink r:id="rId28" w:anchor="100027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Методикой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(Собрание законодательства Российской Федерации, 2010, N 10, ст. 1084) (далее - Методика).".</w:t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" w:anchor="100017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Апелляционное определение Апелляционной коллегии Верховного Суда РФ от 15.09.2015 N АПЛ15-353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" w:name="100017"/>
      <w:bookmarkEnd w:id="63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Ч. обратился в Верховный Суд Российской Федерации с заявлением о признании недействующими </w:t>
      </w:r>
      <w:hyperlink r:id="rId30" w:anchor="100281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абзаца седьмого пункта 24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Административного регламента, </w:t>
      </w:r>
      <w:hyperlink r:id="rId31" w:anchor="000396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абзаца шестого пункта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32" w:anchor="000453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абзаца четвертого пункта 51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Правил, указав, что оспариваемые положения не соответствуют </w:t>
      </w:r>
      <w:hyperlink r:id="rId33" w:anchor="100008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статье 1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17 июля 2009 г. N 172-ФЗ "Об антикоррупционной экспертизе нормативных правовых актов и проектов нормативных правовых актов", </w:t>
      </w:r>
      <w:hyperlink r:id="rId34" w:anchor="100031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пунктам 3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35" w:anchor="100040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4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 и нарушают его права, поскольку препятствуют восстановлению регистрационного учета принадлежащего ему транспортного средства.</w:t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" w:anchor="100047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Решение Верховного Суда РФ от 09.04.2015 N АКПИ15-40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4" w:name="100047"/>
      <w:bookmarkEnd w:id="64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может служить основанием для признания недействующими оспариваемых норм </w:t>
      </w:r>
      <w:hyperlink r:id="rId37" w:anchor="100034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Правил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довод заявителя о том, что антикоррупционная экспертиза Приказа не проводилась, поскольку он издан до принятия Федерального </w:t>
      </w:r>
      <w:hyperlink r:id="rId38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17 июля 2009 г. N 172-ФЗ "Об антикоррупционной экспертизе нормативных правовых актов и проектов нормативных правовых актов" и </w:t>
      </w:r>
      <w:hyperlink r:id="rId39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постановления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B7142A" w:rsidRPr="00B7142A" w:rsidRDefault="00B7142A" w:rsidP="00B7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" w:anchor="100029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Решение Верховного Суда РФ от 16.03.2015 N АКПИ14-1654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7142A" w:rsidRPr="00B7142A" w:rsidRDefault="00B7142A" w:rsidP="00B714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5" w:name="100029"/>
      <w:bookmarkEnd w:id="65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Федеральный </w:t>
      </w:r>
      <w:hyperlink r:id="rId41" w:history="1">
        <w:r w:rsidRPr="00B7142A">
          <w:rPr>
            <w:rFonts w:ascii="Montserrat" w:eastAsia="Times New Roman" w:hAnsi="Montserrat" w:cs="Arial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от 17 июля 2009 г. N 172-ФЗ "Об антикоррупционной экспертизе нормативных правовых актов и проектов нормативных правовых актов", устанавливая правовые и организационные основы антикоррупционной экспертизы нормативных правовых актов в целях выявления в них </w:t>
      </w:r>
      <w:proofErr w:type="spellStart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B714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факторов, предусматривает право федерального органа исполнительной власти в области юстиции проводить антикоррупционную экспертизу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характер.</w:t>
      </w:r>
    </w:p>
    <w:p w:rsidR="00DF4A2B" w:rsidRDefault="00DF4A2B"/>
    <w:sectPr w:rsidR="00DF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E4"/>
    <w:rsid w:val="004313E4"/>
    <w:rsid w:val="00B7142A"/>
    <w:rsid w:val="00D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56D7"/>
  <w15:chartTrackingRefBased/>
  <w15:docId w15:val="{D4A6583A-868D-46D9-AA27-AF5E0F69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17072009-n-172-fz-ob/" TargetMode="External"/><Relationship Id="rId13" Type="http://schemas.openxmlformats.org/officeDocument/2006/relationships/hyperlink" Target="https://legalacts.ru/doc/federalnyi-zakon-ot-13072015-n-215-fz-o/" TargetMode="External"/><Relationship Id="rId18" Type="http://schemas.openxmlformats.org/officeDocument/2006/relationships/hyperlink" Target="https://legalacts.ru/doc/prikaz-minstroja-rossii-ot-19012017-n-36pr-ob-utverzhdenii/" TargetMode="External"/><Relationship Id="rId26" Type="http://schemas.openxmlformats.org/officeDocument/2006/relationships/hyperlink" Target="https://legalacts.ru/doc/prikaz-fsfr-rf-ot-18052010-n-10-32pz-n-o-vnesenii/" TargetMode="External"/><Relationship Id="rId39" Type="http://schemas.openxmlformats.org/officeDocument/2006/relationships/hyperlink" Target="https://legalacts.ru/doc/postanovlenie-pravitelstva-rf-ot-26022010-n-9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17072009-n-172-fz-ob/" TargetMode="External"/><Relationship Id="rId34" Type="http://schemas.openxmlformats.org/officeDocument/2006/relationships/hyperlink" Target="https://legalacts.ru/doc/postanovlenie-pravitelstva-rf-ot-26022010-n-9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egalacts.ru/doc/federalnyi-zakon-ot-17072009-n-172-fz-ob/" TargetMode="External"/><Relationship Id="rId12" Type="http://schemas.openxmlformats.org/officeDocument/2006/relationships/hyperlink" Target="https://legalacts.ru/doc/prikaz-goskorporatsii-roskosmos-ot-28042017-n-146-ob-utverzhdenii/" TargetMode="External"/><Relationship Id="rId17" Type="http://schemas.openxmlformats.org/officeDocument/2006/relationships/hyperlink" Target="https://legalacts.ru/doc/federalnyi-zakon-ot-17072009-n-172-fz-ob/" TargetMode="External"/><Relationship Id="rId25" Type="http://schemas.openxmlformats.org/officeDocument/2006/relationships/hyperlink" Target="https://legalacts.ru/doc/federalnyi-zakon-ot-17072009-n-172-fz-ob/" TargetMode="External"/><Relationship Id="rId33" Type="http://schemas.openxmlformats.org/officeDocument/2006/relationships/hyperlink" Target="https://legalacts.ru/doc/federalnyi-zakon-ot-17072009-n-172-fz-ob/" TargetMode="External"/><Relationship Id="rId38" Type="http://schemas.openxmlformats.org/officeDocument/2006/relationships/hyperlink" Target="https://legalacts.ru/doc/federalnyi-zakon-ot-17072009-n-172-fz-o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roskosmosa-ot-20042010-n-65-ob-utverzhdenii-porjadka/" TargetMode="External"/><Relationship Id="rId20" Type="http://schemas.openxmlformats.org/officeDocument/2006/relationships/hyperlink" Target="https://legalacts.ru/doc/prikaz-rosgvardii-ot-14112016-n-355-ob-utverzhdenii-porjadka/" TargetMode="External"/><Relationship Id="rId29" Type="http://schemas.openxmlformats.org/officeDocument/2006/relationships/hyperlink" Target="https://legalacts.ru/doc/apelljatsionnoe-opredelenie-verkhovnogo-suda-rf-ot-15092015-n-apl15-353/" TargetMode="External"/><Relationship Id="rId41" Type="http://schemas.openxmlformats.org/officeDocument/2006/relationships/hyperlink" Target="https://legalacts.ru/doc/federalnyi-zakon-ot-17072009-n-172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17072009-n-172-fz-ob/" TargetMode="External"/><Relationship Id="rId11" Type="http://schemas.openxmlformats.org/officeDocument/2006/relationships/hyperlink" Target="https://legalacts.ru/doc/federalnyi-zakon-ot-17072009-n-172-fz-ob/" TargetMode="External"/><Relationship Id="rId24" Type="http://schemas.openxmlformats.org/officeDocument/2006/relationships/hyperlink" Target="https://legalacts.ru/doc/prikaz-fsfr-rf-ot-01122009-n-09-50pz-n-ob-utverzhdenii/" TargetMode="External"/><Relationship Id="rId32" Type="http://schemas.openxmlformats.org/officeDocument/2006/relationships/hyperlink" Target="https://legalacts.ru/doc/prikaz-mvd-rf-ot-24112008-n-1001/" TargetMode="External"/><Relationship Id="rId37" Type="http://schemas.openxmlformats.org/officeDocument/2006/relationships/hyperlink" Target="https://legalacts.ru/doc/prikaz-mvd-rf-ot-24112008-n-1001/" TargetMode="External"/><Relationship Id="rId40" Type="http://schemas.openxmlformats.org/officeDocument/2006/relationships/hyperlink" Target="https://legalacts.ru/doc/reshenie-verkhovnogo-suda-rf-ot-16032015-n/" TargetMode="External"/><Relationship Id="rId5" Type="http://schemas.openxmlformats.org/officeDocument/2006/relationships/hyperlink" Target="https://legalacts.ru/doc/federalnyi-zakon-ot-17072009-n-172-fz-ob/" TargetMode="External"/><Relationship Id="rId15" Type="http://schemas.openxmlformats.org/officeDocument/2006/relationships/hyperlink" Target="https://legalacts.ru/doc/postanovlenie-pravitelstva-rf-ot-26022010-n-96/" TargetMode="External"/><Relationship Id="rId23" Type="http://schemas.openxmlformats.org/officeDocument/2006/relationships/hyperlink" Target="https://legalacts.ru/doc/federalnyi-zakon-ot-17072009-n-172-fz-ob/" TargetMode="External"/><Relationship Id="rId28" Type="http://schemas.openxmlformats.org/officeDocument/2006/relationships/hyperlink" Target="https://legalacts.ru/doc/postanovlenie-pravitelstva-rf-ot-26022010-n-96/" TargetMode="External"/><Relationship Id="rId36" Type="http://schemas.openxmlformats.org/officeDocument/2006/relationships/hyperlink" Target="https://legalacts.ru/doc/reshenie-verkhovnogo-suda-rf-ot-09042015-n-akpi15-40-ob/" TargetMode="External"/><Relationship Id="rId10" Type="http://schemas.openxmlformats.org/officeDocument/2006/relationships/hyperlink" Target="https://legalacts.ru/doc/federalnyi-zakon-ot-17072009-n-172-fz-ob/" TargetMode="External"/><Relationship Id="rId19" Type="http://schemas.openxmlformats.org/officeDocument/2006/relationships/hyperlink" Target="https://legalacts.ru/doc/federalnyi-zakon-ot-17072009-n-172-fz-ob/" TargetMode="External"/><Relationship Id="rId31" Type="http://schemas.openxmlformats.org/officeDocument/2006/relationships/hyperlink" Target="https://legalacts.ru/doc/prikaz-mvd-rf-ot-24112008-n-1001/" TargetMode="External"/><Relationship Id="rId4" Type="http://schemas.openxmlformats.org/officeDocument/2006/relationships/hyperlink" Target="https://legalacts.ru/doc/zakon-rf-ot-17011992-n-2202-1-o/federalnyi-zakon/razdel-i/statja-9.1/" TargetMode="External"/><Relationship Id="rId9" Type="http://schemas.openxmlformats.org/officeDocument/2006/relationships/hyperlink" Target="https://legalacts.ru/doc/federalnyi-zakon-ot-17072009-n-172-fz-ob/" TargetMode="External"/><Relationship Id="rId14" Type="http://schemas.openxmlformats.org/officeDocument/2006/relationships/hyperlink" Target="https://legalacts.ru/doc/federalnyi-zakon-ot-17072009-n-172-fz-ob/" TargetMode="External"/><Relationship Id="rId22" Type="http://schemas.openxmlformats.org/officeDocument/2006/relationships/hyperlink" Target="https://legalacts.ru/doc/ukazanie-banka-rossii-ot-17102016-n-4164-u-o-porjadke/" TargetMode="External"/><Relationship Id="rId27" Type="http://schemas.openxmlformats.org/officeDocument/2006/relationships/hyperlink" Target="https://legalacts.ru/doc/federalnyi-zakon-ot-17072009-n-172-fz-ob/" TargetMode="External"/><Relationship Id="rId30" Type="http://schemas.openxmlformats.org/officeDocument/2006/relationships/hyperlink" Target="https://legalacts.ru/doc/prikaz-mvd-rossii-ot-07082013-n-605/" TargetMode="External"/><Relationship Id="rId35" Type="http://schemas.openxmlformats.org/officeDocument/2006/relationships/hyperlink" Target="https://legalacts.ru/doc/postanovlenie-pravitelstva-rf-ot-26022010-n-9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3440</Words>
  <Characters>19611</Characters>
  <Application>Microsoft Office Word</Application>
  <DocSecurity>0</DocSecurity>
  <Lines>163</Lines>
  <Paragraphs>46</Paragraphs>
  <ScaleCrop>false</ScaleCrop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2022-12-16T09:19:00Z</dcterms:created>
  <dcterms:modified xsi:type="dcterms:W3CDTF">2022-12-16T09:19:00Z</dcterms:modified>
</cp:coreProperties>
</file>