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pPr>
        <w:pStyle w:val="1"/>
        <w:spacing w:before="0" w:line="100" w:lineRule="atLeast"/>
        <w:jc w:val="right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АООП НОО</w:t>
      </w:r>
    </w:p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FF7B38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FF7B38" w:rsidRDefault="002D295D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bookmarkStart w:id="0" w:name="_GoBack"/>
      <w:bookmarkEnd w:id="0"/>
      <w:r w:rsidR="00B57D04" w:rsidRPr="00FF7B38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B57D04" w:rsidRPr="00FF7B38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8">
        <w:rPr>
          <w:rFonts w:ascii="Times New Roman" w:hAnsi="Times New Roman" w:cs="Times New Roman"/>
          <w:b/>
          <w:sz w:val="28"/>
          <w:szCs w:val="28"/>
        </w:rPr>
        <w:t xml:space="preserve">по учебному курсу </w:t>
      </w:r>
    </w:p>
    <w:p w:rsidR="00B57D04" w:rsidRPr="00FF7B38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8">
        <w:rPr>
          <w:rFonts w:ascii="Times New Roman" w:hAnsi="Times New Roman" w:cs="Times New Roman"/>
          <w:b/>
          <w:sz w:val="28"/>
          <w:szCs w:val="28"/>
        </w:rPr>
        <w:t>«</w:t>
      </w:r>
      <w:r w:rsidR="00EC395C" w:rsidRPr="00FF7B38"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 w:rsidRPr="00FF7B38">
        <w:rPr>
          <w:rFonts w:ascii="Times New Roman" w:hAnsi="Times New Roman" w:cs="Times New Roman"/>
          <w:b/>
          <w:sz w:val="28"/>
          <w:szCs w:val="28"/>
        </w:rPr>
        <w:t>»</w:t>
      </w:r>
    </w:p>
    <w:p w:rsidR="00B57D04" w:rsidRPr="00FF7B38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8">
        <w:rPr>
          <w:rFonts w:ascii="Times New Roman" w:hAnsi="Times New Roman" w:cs="Times New Roman"/>
          <w:b/>
          <w:sz w:val="28"/>
          <w:szCs w:val="28"/>
        </w:rPr>
        <w:t>1-ые дополнительные-</w:t>
      </w:r>
      <w:proofErr w:type="gramStart"/>
      <w:r w:rsidRPr="00FF7B38">
        <w:rPr>
          <w:rFonts w:ascii="Times New Roman" w:hAnsi="Times New Roman" w:cs="Times New Roman"/>
          <w:b/>
          <w:sz w:val="28"/>
          <w:szCs w:val="28"/>
        </w:rPr>
        <w:t>4  классы</w:t>
      </w:r>
      <w:proofErr w:type="gramEnd"/>
    </w:p>
    <w:p w:rsidR="00B57D04" w:rsidRPr="00FF7B38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FF7B38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EE433C" w:rsidP="00EE433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Составители</w:t>
      </w:r>
      <w:r w:rsidR="00B57D04">
        <w:rPr>
          <w:rFonts w:ascii="Times New Roman" w:hAnsi="Times New Roman" w:cs="Times New Roman"/>
          <w:sz w:val="26"/>
          <w:szCs w:val="26"/>
        </w:rPr>
        <w:t>:</w:t>
      </w:r>
    </w:p>
    <w:p w:rsidR="00EE433C" w:rsidRDefault="00EE433C" w:rsidP="00EE433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Борзова М.В., учитель-дефектолог</w:t>
      </w:r>
    </w:p>
    <w:p w:rsidR="00EE433C" w:rsidRDefault="00EE433C" w:rsidP="00B57D0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Бурдастых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 учитель начальных классов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Pr="00FF7B38" w:rsidRDefault="00B57D04" w:rsidP="00B57D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7D04" w:rsidRPr="00FF7B38" w:rsidRDefault="00FF7B38" w:rsidP="00B57D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7B38">
        <w:rPr>
          <w:rFonts w:ascii="Times New Roman" w:hAnsi="Times New Roman" w:cs="Times New Roman"/>
          <w:sz w:val="26"/>
          <w:szCs w:val="26"/>
        </w:rPr>
        <w:t>2019г</w:t>
      </w: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F7B38" w:rsidRDefault="00B57D04" w:rsidP="00FF7B3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учебному курсу «</w:t>
      </w:r>
      <w:r w:rsidR="00EC395C">
        <w:rPr>
          <w:rFonts w:ascii="Times New Roman" w:hAnsi="Times New Roman" w:cs="Times New Roman"/>
          <w:sz w:val="26"/>
          <w:szCs w:val="26"/>
        </w:rPr>
        <w:t>Речевая практика</w:t>
      </w:r>
      <w:r>
        <w:rPr>
          <w:rFonts w:ascii="Times New Roman" w:hAnsi="Times New Roman" w:cs="Times New Roman"/>
          <w:sz w:val="26"/>
          <w:szCs w:val="26"/>
        </w:rPr>
        <w:t>» разработана на основе адаптированной основной общеобразовательной программы начального общего образования обучающихся с расстро</w:t>
      </w:r>
      <w:r w:rsidR="00FF7B38">
        <w:rPr>
          <w:rFonts w:ascii="Times New Roman" w:hAnsi="Times New Roman" w:cs="Times New Roman"/>
          <w:sz w:val="26"/>
          <w:szCs w:val="26"/>
        </w:rPr>
        <w:t>йствами аутистического спектра,</w:t>
      </w:r>
      <w:r w:rsidR="00FF7B38" w:rsidRPr="00FF7B38">
        <w:rPr>
          <w:rFonts w:ascii="Times New Roman" w:hAnsi="Times New Roman" w:cs="Times New Roman"/>
          <w:sz w:val="26"/>
          <w:szCs w:val="26"/>
        </w:rPr>
        <w:t xml:space="preserve"> </w:t>
      </w:r>
      <w:r w:rsidR="00FF7B38">
        <w:rPr>
          <w:rFonts w:ascii="Times New Roman" w:hAnsi="Times New Roman" w:cs="Times New Roman"/>
          <w:sz w:val="26"/>
          <w:szCs w:val="26"/>
        </w:rPr>
        <w:t>утвержденной приказом МБОУ «СОШ №6» от 31.08</w:t>
      </w:r>
      <w:r w:rsidR="00855994">
        <w:rPr>
          <w:rFonts w:ascii="Times New Roman" w:hAnsi="Times New Roman" w:cs="Times New Roman"/>
          <w:sz w:val="26"/>
          <w:szCs w:val="26"/>
        </w:rPr>
        <w:t>.</w:t>
      </w:r>
      <w:r w:rsidR="00FF7B38">
        <w:rPr>
          <w:rFonts w:ascii="Times New Roman" w:hAnsi="Times New Roman" w:cs="Times New Roman"/>
          <w:sz w:val="26"/>
          <w:szCs w:val="26"/>
        </w:rPr>
        <w:t>2017г. №294.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493" w:rsidRPr="00DE3493" w:rsidRDefault="00B57D04" w:rsidP="00DE3493">
      <w:pPr>
        <w:pStyle w:val="a0"/>
        <w:spacing w:before="140" w:line="240" w:lineRule="auto"/>
        <w:ind w:left="220" w:right="223" w:firstLine="9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DE3493" w:rsidRPr="00DE3493">
        <w:rPr>
          <w:rFonts w:ascii="Times New Roman" w:hAnsi="Times New Roman" w:cs="Times New Roman"/>
          <w:sz w:val="26"/>
          <w:szCs w:val="26"/>
        </w:rPr>
        <w:t>и  развитие</w:t>
      </w:r>
      <w:proofErr w:type="gramEnd"/>
      <w:r w:rsidR="00DE3493" w:rsidRPr="00DE3493">
        <w:rPr>
          <w:rFonts w:ascii="Times New Roman" w:hAnsi="Times New Roman" w:cs="Times New Roman"/>
          <w:sz w:val="26"/>
          <w:szCs w:val="26"/>
        </w:rPr>
        <w:t xml:space="preserve"> элементарных коммуникативных и речевых умений в различных социальных ситуациях, их подготовка к жизни в современном</w:t>
      </w:r>
      <w:r w:rsidR="00DE3493" w:rsidRPr="00DE349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DE3493" w:rsidRPr="00DE3493">
        <w:rPr>
          <w:rFonts w:ascii="Times New Roman" w:hAnsi="Times New Roman" w:cs="Times New Roman"/>
          <w:sz w:val="26"/>
          <w:szCs w:val="26"/>
        </w:rPr>
        <w:t>обществе.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способствовать совершенствованию речевого опыта обучающихся;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корригировать и обогащать языковую базу устных высказываний детей;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формировать выразительную сторону речи; </w:t>
      </w:r>
    </w:p>
    <w:p w:rsidR="00DE3493" w:rsidRPr="00DE3493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>учить строи</w:t>
      </w:r>
      <w:r>
        <w:rPr>
          <w:rFonts w:ascii="Times New Roman" w:hAnsi="Times New Roman" w:cs="Times New Roman"/>
          <w:sz w:val="26"/>
          <w:szCs w:val="26"/>
        </w:rPr>
        <w:t>ть устные связные высказывания;</w:t>
      </w:r>
      <w:r w:rsidRPr="00512901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воспитывать культуру речевого общения. </w:t>
      </w:r>
    </w:p>
    <w:p w:rsidR="00B57D04" w:rsidRPr="00512901" w:rsidRDefault="00B57D04" w:rsidP="005129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D04" w:rsidRDefault="00EC0821" w:rsidP="009358EF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B57D04"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B57D04" w:rsidP="00B57D04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е, 1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EC395C" w:rsidRPr="00EC395C" w:rsidRDefault="00EC395C" w:rsidP="00EC395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95C">
        <w:rPr>
          <w:rFonts w:ascii="Times New Roman" w:hAnsi="Times New Roman" w:cs="Times New Roman"/>
          <w:sz w:val="26"/>
          <w:szCs w:val="26"/>
        </w:rPr>
        <w:t xml:space="preserve">Комарова С.В, «Устная речь». Учебник для 1 класса общеобразовательных организаций, реализующих адаптированные основные общеобразовательные программы / С.В. Комарова – 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395C">
        <w:rPr>
          <w:rFonts w:ascii="Times New Roman" w:hAnsi="Times New Roman" w:cs="Times New Roman"/>
          <w:sz w:val="26"/>
          <w:szCs w:val="26"/>
        </w:rPr>
        <w:t xml:space="preserve"> г.-  95 с.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AD3560" w:rsidRPr="00EC395C" w:rsidRDefault="00AD3560" w:rsidP="00AD35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95C">
        <w:rPr>
          <w:rFonts w:ascii="Times New Roman" w:hAnsi="Times New Roman" w:cs="Times New Roman"/>
          <w:sz w:val="26"/>
          <w:szCs w:val="26"/>
        </w:rPr>
        <w:t xml:space="preserve">Комарова С.В, «Устная речь». Учебник для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395C">
        <w:rPr>
          <w:rFonts w:ascii="Times New Roman" w:hAnsi="Times New Roman" w:cs="Times New Roman"/>
          <w:sz w:val="26"/>
          <w:szCs w:val="26"/>
        </w:rPr>
        <w:t xml:space="preserve"> г.-  95 с.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AD3560" w:rsidRPr="00EC395C" w:rsidRDefault="00AD3560" w:rsidP="00AD35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95C">
        <w:rPr>
          <w:rFonts w:ascii="Times New Roman" w:hAnsi="Times New Roman" w:cs="Times New Roman"/>
          <w:sz w:val="26"/>
          <w:szCs w:val="26"/>
        </w:rPr>
        <w:t xml:space="preserve">Комарова С.В, «Устная речь». Учебник для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395C">
        <w:rPr>
          <w:rFonts w:ascii="Times New Roman" w:hAnsi="Times New Roman" w:cs="Times New Roman"/>
          <w:sz w:val="26"/>
          <w:szCs w:val="26"/>
        </w:rPr>
        <w:t xml:space="preserve"> г.-  95 с.</w:t>
      </w:r>
    </w:p>
    <w:p w:rsidR="002C3CC3" w:rsidRDefault="002C3CC3" w:rsidP="002C3CC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2C3CC3" w:rsidRPr="00EC395C" w:rsidRDefault="002C3CC3" w:rsidP="002C3CC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95C">
        <w:rPr>
          <w:rFonts w:ascii="Times New Roman" w:hAnsi="Times New Roman" w:cs="Times New Roman"/>
          <w:sz w:val="26"/>
          <w:szCs w:val="26"/>
        </w:rPr>
        <w:t xml:space="preserve">Комарова С.В, «Устная речь». Учебник для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395C">
        <w:rPr>
          <w:rFonts w:ascii="Times New Roman" w:hAnsi="Times New Roman" w:cs="Times New Roman"/>
          <w:sz w:val="26"/>
          <w:szCs w:val="26"/>
        </w:rPr>
        <w:t xml:space="preserve"> г.-  95 с.</w:t>
      </w:r>
    </w:p>
    <w:p w:rsidR="00AD3560" w:rsidRDefault="00AD3560" w:rsidP="00EC082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C0821" w:rsidRDefault="00EC0821" w:rsidP="00EC0821">
      <w:pPr>
        <w:spacing w:after="0"/>
        <w:ind w:firstLine="708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 w:rsidR="00AD3560">
        <w:rPr>
          <w:rFonts w:ascii="Times New Roman CYR" w:hAnsi="Times New Roman CYR" w:cs="Times New Roman CYR"/>
          <w:sz w:val="26"/>
          <w:szCs w:val="26"/>
        </w:rPr>
        <w:t>Речевая практика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 w:rsidR="002C3CC3">
        <w:rPr>
          <w:sz w:val="26"/>
          <w:szCs w:val="26"/>
        </w:rPr>
        <w:t>С</w:t>
      </w:r>
      <w:r w:rsidR="002C3CC3">
        <w:rPr>
          <w:rFonts w:ascii="Times New Roman CYR" w:hAnsi="Times New Roman CYR" w:cs="Times New Roman CYR"/>
          <w:sz w:val="26"/>
          <w:szCs w:val="26"/>
        </w:rPr>
        <w:t>ОШ №6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 w:rsidR="00AD3560">
        <w:rPr>
          <w:rFonts w:ascii="Times New Roman CYR" w:hAnsi="Times New Roman CYR" w:cs="Times New Roman CYR"/>
          <w:sz w:val="26"/>
          <w:szCs w:val="26"/>
        </w:rPr>
        <w:t>Речевая практика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3"/>
        <w:gridCol w:w="8352"/>
      </w:tblGrid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Класс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</w:tr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Pr="00EC0821" w:rsidRDefault="00AD3560" w:rsidP="00AD356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EC0821" w:rsidRP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EC082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Pr="00EC0821" w:rsidRDefault="00AD3560" w:rsidP="00AD3560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D85EC2" w:rsidRP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AD3560" w:rsidP="00AD356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C3CC3" w:rsidP="00AD356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C3CC3" w:rsidP="00AD356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C3CC3" w:rsidP="00AD356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D35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неделю)</w:t>
            </w:r>
          </w:p>
        </w:tc>
      </w:tr>
    </w:tbl>
    <w:p w:rsidR="00B763B4" w:rsidRDefault="00B763B4" w:rsidP="00D85EC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512901" w:rsidRPr="00512901" w:rsidRDefault="00D85EC2" w:rsidP="00512901">
      <w:pPr>
        <w:spacing w:line="240" w:lineRule="auto"/>
        <w:ind w:left="9" w:right="54" w:firstLine="69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Основная форма работы – урок. 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На уроках </w:t>
      </w:r>
      <w:r w:rsidR="00AD3560" w:rsidRPr="00512901">
        <w:rPr>
          <w:rFonts w:ascii="Times New Roman" w:hAnsi="Times New Roman" w:cs="Times New Roman"/>
          <w:sz w:val="26"/>
          <w:szCs w:val="26"/>
        </w:rPr>
        <w:t>речевой практики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ведется работа </w:t>
      </w:r>
      <w:r w:rsidR="00AD3560" w:rsidRPr="00512901">
        <w:rPr>
          <w:rFonts w:ascii="Times New Roman" w:hAnsi="Times New Roman" w:cs="Times New Roman"/>
          <w:sz w:val="26"/>
          <w:szCs w:val="26"/>
        </w:rPr>
        <w:t xml:space="preserve">по </w:t>
      </w:r>
      <w:r w:rsidR="0078461F" w:rsidRPr="00512901">
        <w:rPr>
          <w:rFonts w:ascii="Times New Roman" w:hAnsi="Times New Roman" w:cs="Times New Roman"/>
          <w:sz w:val="26"/>
          <w:szCs w:val="26"/>
        </w:rPr>
        <w:t>формированию речевых навыков,  развивается умение читать, понимать доступные по содержанию тексты, отвечающие уровню общего и речевого развития.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</w:t>
      </w:r>
      <w:r w:rsidR="0078461F" w:rsidRPr="00512901">
        <w:rPr>
          <w:rFonts w:ascii="Times New Roman" w:hAnsi="Times New Roman" w:cs="Times New Roman"/>
          <w:sz w:val="26"/>
          <w:szCs w:val="26"/>
        </w:rPr>
        <w:t>Обу</w:t>
      </w:r>
      <w:r w:rsidR="00E47E89" w:rsidRPr="00512901">
        <w:rPr>
          <w:rFonts w:ascii="Times New Roman" w:hAnsi="Times New Roman" w:cs="Times New Roman"/>
          <w:sz w:val="26"/>
          <w:szCs w:val="26"/>
        </w:rPr>
        <w:t>ча</w:t>
      </w:r>
      <w:r w:rsidR="0078461F" w:rsidRPr="00512901">
        <w:rPr>
          <w:rFonts w:ascii="Times New Roman" w:hAnsi="Times New Roman" w:cs="Times New Roman"/>
          <w:sz w:val="26"/>
          <w:szCs w:val="26"/>
        </w:rPr>
        <w:t>ю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78461F" w:rsidRPr="00512901">
        <w:rPr>
          <w:rFonts w:ascii="Times New Roman" w:hAnsi="Times New Roman" w:cs="Times New Roman"/>
          <w:sz w:val="26"/>
          <w:szCs w:val="26"/>
        </w:rPr>
        <w:t>учатся использовать полученную информацию для решения жизненных задач</w:t>
      </w:r>
      <w:r w:rsidR="009C7D29" w:rsidRPr="00512901">
        <w:rPr>
          <w:rFonts w:ascii="Times New Roman" w:hAnsi="Times New Roman" w:cs="Times New Roman"/>
          <w:sz w:val="26"/>
          <w:szCs w:val="26"/>
        </w:rPr>
        <w:t>.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На уроках ведется работа по развитию </w:t>
      </w:r>
      <w:r w:rsidR="009C7D29" w:rsidRPr="00512901">
        <w:rPr>
          <w:rFonts w:ascii="Times New Roman" w:hAnsi="Times New Roman" w:cs="Times New Roman"/>
          <w:sz w:val="26"/>
          <w:szCs w:val="26"/>
        </w:rPr>
        <w:t>умений вступать в коммуникацию со взрослыми и сверстниками в знакомых ситуациях общения, используя доступные вербальные и невербальные средства.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</w:t>
      </w:r>
      <w:r w:rsidR="00512901" w:rsidRPr="00512901">
        <w:rPr>
          <w:rFonts w:ascii="Times New Roman" w:hAnsi="Times New Roman" w:cs="Times New Roman"/>
          <w:sz w:val="26"/>
          <w:szCs w:val="26"/>
        </w:rPr>
        <w:t xml:space="preserve">В начале каждой темы предлагаются проблемные ситуации, решение которых предполагает обсуждение. Введены задания, адресующие детей к мнению товарищей, предполагающие совместную работу на уроке в мини-группах, побуждающие к обмену опытом, мнениями, впечатлениями. </w:t>
      </w:r>
      <w:r w:rsidR="00512901" w:rsidRPr="0051290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E89">
        <w:rPr>
          <w:b/>
          <w:sz w:val="26"/>
          <w:szCs w:val="26"/>
        </w:rPr>
        <w:t xml:space="preserve">Планируемые результаты усвоения </w:t>
      </w:r>
      <w:r w:rsidR="002953C2">
        <w:rPr>
          <w:b/>
          <w:sz w:val="26"/>
          <w:szCs w:val="26"/>
        </w:rPr>
        <w:t>учебного предмета</w:t>
      </w:r>
    </w:p>
    <w:p w:rsidR="009759A5" w:rsidRDefault="009759A5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необходимом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к вхождению обучающегося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770E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обучающимися с расстройством аутистического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овладение обучающихся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формирова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умени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выбирать адекватные средства коммуникации в зависимости от собеседника;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позитивного отношения к речевому общению (на уровне индивидуальных возможностей обучающегося);</w:t>
      </w:r>
    </w:p>
    <w:p w:rsidR="00A766CB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интерес к чтению доступных текстов;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457D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C96DCD" w:rsidRPr="008C457D" w:rsidRDefault="00C96DC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 с помощью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применять элементарные правила речевого общения с помощью учителя (выражать свои просьбы, желания с использованием простых этикетных слов);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речевые алгоритмы при общении в различных ситуациях. </w:t>
      </w:r>
    </w:p>
    <w:p w:rsidR="00C96DCD" w:rsidRPr="00DE3493" w:rsidRDefault="00C96DCD" w:rsidP="00540B98">
      <w:pPr>
        <w:pStyle w:val="a4"/>
        <w:widowControl w:val="0"/>
        <w:tabs>
          <w:tab w:val="left" w:pos="1352"/>
          <w:tab w:val="left" w:pos="1353"/>
        </w:tabs>
        <w:autoSpaceDE w:val="0"/>
        <w:autoSpaceDN w:val="0"/>
        <w:spacing w:after="0" w:line="240" w:lineRule="auto"/>
        <w:rPr>
          <w:sz w:val="24"/>
        </w:rPr>
      </w:pPr>
    </w:p>
    <w:p w:rsidR="008C457D" w:rsidRPr="002953C2" w:rsidRDefault="008C457D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3C2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уровень:</w:t>
      </w:r>
    </w:p>
    <w:p w:rsidR="008C457D" w:rsidRDefault="008C457D" w:rsidP="00737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знать и применять элементарные правила речевого общения;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уметь употреблять базовые формулы речевого общения (сообщить элементарные сведения о себе – имя, домашний адрес);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участвовать в беседе на темы, близкие личному опыту ребёнка;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правильные средства интонации, ориентируясь на образец речи или анализ речевой ситуации;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понимать содержание небольших по объёму сказок, рассказов, детских теле- и радиопередач; отвечать на простые вопросы по их содержанию;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изученные речевые алгоритмы при общении;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принимать участие в коллективном составлении рассказа или сказки по темам речевых ситуаций;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воспроизводить составленные рассказы с опорой на картинный или картинно-символический план. </w:t>
      </w:r>
    </w:p>
    <w:p w:rsidR="00C96DCD" w:rsidRPr="00540B98" w:rsidRDefault="00C96DCD" w:rsidP="00540B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295582" w:rsidRPr="002953C2" w:rsidRDefault="00295582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C00" w:rsidRDefault="00172C00" w:rsidP="00172C0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172C00" w:rsidRDefault="00172C00" w:rsidP="0017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выполнять элементарные задания по словесной инструкции учителя;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lastRenderedPageBreak/>
        <w:t xml:space="preserve">называть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предметы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соотносить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их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соответствующими картинками;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употреблять вежливые слова при обращении к другим людям;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правильно здороваться при встрече и прощаться при расставании;  — знать имя и фамилию, имя и отчество учителя, воспитателя, имена ближайших родственников и товарищей по классу;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слушать небольшую сказку или рассказ, соотносить картинки с их содержанием.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172C00" w:rsidRPr="002953C2" w:rsidRDefault="00172C00" w:rsidP="00172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3C2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уровень:</w:t>
      </w:r>
    </w:p>
    <w:p w:rsidR="00172C00" w:rsidRDefault="00172C00" w:rsidP="00172C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называть предметы и действия, соотносить их с соответствующими картинками;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внятно выражать просьбы, употреблять вежливые слова;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соблюдать правила речевого этикета при встрече и прощании; — уметь сообщить свои имя и фамилию, имена и отчества учителей, воспитателей, имена ближайших родственников, адрес дома;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меть рассказать, как можно дойти или доехать до школы;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слушать небольшую сказку или рассказ, отвечать на вопросы, опираясь на наглядные средства. </w:t>
      </w:r>
    </w:p>
    <w:p w:rsidR="00295582" w:rsidRPr="00172C00" w:rsidRDefault="00295582" w:rsidP="00172C0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0E64D5" w:rsidRPr="008C457D" w:rsidRDefault="000E64D5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инструкции, данной учителем; 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0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называть предметы и действия, соотносить их с картинками;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используя вежливые слова; 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адекватно пользоваться правилами этикета при встрече и прощании;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37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(пассивно или с ограниченными речевыми средствами); </w:t>
      </w:r>
    </w:p>
    <w:p w:rsid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</w:pPr>
      <w:r w:rsidRPr="00DF7DB6">
        <w:rPr>
          <w:rFonts w:ascii="Times New Roman" w:hAnsi="Times New Roman" w:cs="Times New Roman"/>
          <w:sz w:val="26"/>
          <w:szCs w:val="26"/>
        </w:rPr>
        <w:t>слушать сказку или рассказ и уметь отвечать на вопросы с опорой на иллюстративный материал.</w:t>
      </w:r>
      <w:r>
        <w:t xml:space="preserve">  </w:t>
      </w:r>
    </w:p>
    <w:p w:rsidR="00737CF3" w:rsidRPr="00DF7DB6" w:rsidRDefault="00737CF3" w:rsidP="00DF7DB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737CF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выполнять различные задания по словесной инструкции учителя, понимать речь, записанную на аудионосителе;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использовать громкую и шёпотную речь, менять темп и тон речи по указанию учителя и в зависимости от ситуации; 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играх, внимательно слушать собеседника, задавать вопросы и спрашивать ответы у товарищей;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>правильно выражать свои просьбы, употребляя вежливые слова; 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уметь здороваться и прощаться, используя 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lastRenderedPageBreak/>
        <w:t xml:space="preserve">знать адрес дома, имена и отчества учителей и воспитателей, директора и завуча школы, ближайших родственников;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сказку, рассказ, пересказывать содержание, опираясь на картинно-символический план. </w:t>
      </w:r>
    </w:p>
    <w:p w:rsidR="00C4471E" w:rsidRPr="00DF7DB6" w:rsidRDefault="00C4471E" w:rsidP="00DF7DB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0E64D5" w:rsidRPr="00835EE9" w:rsidRDefault="000E64D5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>выполнять задания по словесной инструкции учителя, детей;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дома, объяснять, как можно доехать или дойти до школы (по вопросам учителя); 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в соответствии с речевыми возможностями;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уметь отвечать на вопросы с опорой на иллюстративный материал; 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 образцу учителя;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tabs>
          <w:tab w:val="center" w:pos="707"/>
          <w:tab w:val="center" w:pos="27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беседе;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содержание, опираясь на картинно-символический план. </w:t>
      </w:r>
    </w:p>
    <w:p w:rsidR="000E64D5" w:rsidRPr="00DF7DB6" w:rsidRDefault="000E64D5" w:rsidP="00DF7DB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5EE9" w:rsidRDefault="00835EE9" w:rsidP="00FB09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DF7DB6" w:rsidRDefault="00DF7DB6" w:rsidP="00DF7D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понимать содержание сказок и рассказов, прочитанных учителем или артистами в аудиозаписи;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51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выполнять инструкцию, предложенную в письменной форме;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после анализа;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45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диалогах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сообщать сведения о себе: имя и фамилию, адрес, имена и фамилии своих родственников;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принимать участие в коллективном составлении рассказа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уметь воспроизводить составленные рассказы с опорой на картинно-символический план;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47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содержание. </w:t>
      </w:r>
    </w:p>
    <w:p w:rsidR="00DF7DB6" w:rsidRPr="00DF7DB6" w:rsidRDefault="00DF7DB6" w:rsidP="00DF7DB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Default="00DF7DB6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Default="00460C94" w:rsidP="00460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lastRenderedPageBreak/>
        <w:t>выполнять задания по словесной инструкции учителя, детей;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дома, объяснять, как можно доехать или дойти до школы (по вопросам учителя); 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в соответствии с речевыми возможностями;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уметь отвечать на вопросы с опорой на иллюстративный материал; 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 образцу учителя;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tabs>
          <w:tab w:val="center" w:pos="707"/>
          <w:tab w:val="center" w:pos="26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беседе; </w:t>
      </w:r>
    </w:p>
    <w:p w:rsid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содержание, опираясь на картинно-символический план. </w:t>
      </w:r>
    </w:p>
    <w:p w:rsidR="00DF7DB6" w:rsidRDefault="00DF7DB6" w:rsidP="00DF7DB6">
      <w:pPr>
        <w:pStyle w:val="a4"/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DF7DB6" w:rsidRDefault="00DF7DB6" w:rsidP="00DF7DB6">
      <w:pPr>
        <w:spacing w:after="0" w:line="240" w:lineRule="auto"/>
        <w:ind w:left="360" w:right="5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7DB6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</w:t>
      </w:r>
    </w:p>
    <w:p w:rsidR="00DF7DB6" w:rsidRPr="00DF7DB6" w:rsidRDefault="00DF7DB6" w:rsidP="00DF7DB6">
      <w:pPr>
        <w:spacing w:after="0" w:line="240" w:lineRule="auto"/>
        <w:ind w:left="360" w:right="5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понимать содержание сказок и рассказов, прочитанных артистами в аудиозаписи, уметь отвечать на вопросы по содержанию услышанного;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понимать содержание детских радио- и телевизионных передач, уметь отвечать на вопросы по содержанию услышанного;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уметь выбирать правильные средства интонации, ориентируясь на образец учителя и анализ речевой ситуации;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tabs>
          <w:tab w:val="center" w:pos="707"/>
          <w:tab w:val="center" w:pos="4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диалогах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уметь здороваться, прощаться, просить прощения и извиняться, используя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принимать участие в коллективном составлении рассказа, сказки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уметь воспроизводить составленные рассказы с опорой на картинно-символический план. </w:t>
      </w:r>
    </w:p>
    <w:p w:rsidR="0026454B" w:rsidRDefault="0026454B" w:rsidP="00770ED7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DF7DB6">
        <w:rPr>
          <w:sz w:val="26"/>
          <w:szCs w:val="26"/>
          <w:shd w:val="clear" w:color="auto" w:fill="FFFFFF"/>
        </w:rPr>
        <w:t>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год — </w:t>
      </w:r>
      <w:r w:rsidR="00DF7DB6">
        <w:rPr>
          <w:sz w:val="26"/>
          <w:szCs w:val="26"/>
          <w:shd w:val="clear" w:color="auto" w:fill="FFFFFF"/>
        </w:rPr>
        <w:t>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DF7DB6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7DB6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DB6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F7DB6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DB6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A60088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26454B" w:rsidRDefault="0026454B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Pr="0026454B" w:rsidRDefault="00B64289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</w:t>
      </w:r>
    </w:p>
    <w:p w:rsidR="00A60088" w:rsidRDefault="0026454B" w:rsidP="00A60088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A60088" w:rsidRPr="00BD07B7" w:rsidTr="00DF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60088" w:rsidRPr="00B64289" w:rsidTr="00DF23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26454B" w:rsidRDefault="0026454B" w:rsidP="00A60088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6</w:t>
      </w:r>
    </w:p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A60088">
        <w:rPr>
          <w:rFonts w:ascii="Times New Roman" w:hAnsi="Times New Roman" w:cs="Times New Roman"/>
          <w:sz w:val="26"/>
          <w:szCs w:val="26"/>
          <w:shd w:val="clear" w:color="auto" w:fill="FFFFFF"/>
        </w:rPr>
        <w:t>66</w:t>
      </w:r>
    </w:p>
    <w:p w:rsidR="00A60088" w:rsidRDefault="00A60088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A60088" w:rsidRPr="00BD07B7" w:rsidTr="00DF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60088" w:rsidRPr="00B64289" w:rsidTr="00DF23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A60088" w:rsidRDefault="00A60088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2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A60088">
        <w:rPr>
          <w:rFonts w:ascii="Times New Roman" w:hAnsi="Times New Roman" w:cs="Times New Roman"/>
          <w:sz w:val="26"/>
          <w:szCs w:val="26"/>
          <w:shd w:val="clear" w:color="auto" w:fill="FFFFFF"/>
        </w:rPr>
        <w:t>68</w:t>
      </w:r>
    </w:p>
    <w:p w:rsidR="00A60088" w:rsidRDefault="00A60088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A60088" w:rsidRPr="00BD07B7" w:rsidTr="00DF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0088" w:rsidTr="00A6008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2C3CC3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60088" w:rsidRPr="00B64289" w:rsidTr="00DF23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2C3CC3" w:rsidP="00A60088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A60088" w:rsidRDefault="00A60088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2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A60088">
        <w:rPr>
          <w:sz w:val="26"/>
          <w:szCs w:val="26"/>
          <w:shd w:val="clear" w:color="auto" w:fill="FFFFFF"/>
        </w:rPr>
        <w:t>68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A60088" w:rsidRPr="00BD07B7" w:rsidTr="00DF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B5478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0088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B5478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0088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0088" w:rsidTr="00DF238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C3C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60088" w:rsidRPr="00B64289" w:rsidTr="00DF23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2C3CC3" w:rsidP="00DF23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9759A5" w:rsidRDefault="009759A5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B54784">
        <w:rPr>
          <w:sz w:val="26"/>
          <w:szCs w:val="26"/>
          <w:shd w:val="clear" w:color="auto" w:fill="FFFFFF"/>
        </w:rPr>
        <w:t>2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B54784">
        <w:rPr>
          <w:sz w:val="26"/>
          <w:szCs w:val="26"/>
          <w:shd w:val="clear" w:color="auto" w:fill="FFFFFF"/>
        </w:rPr>
        <w:t>68</w:t>
      </w:r>
    </w:p>
    <w:p w:rsidR="00AC28A8" w:rsidRDefault="00AC28A8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54784" w:rsidRPr="00BD07B7" w:rsidTr="00DF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54784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54784" w:rsidRPr="00BD07B7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54784" w:rsidTr="00DF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54784" w:rsidTr="00DF238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Default="002C3CC3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54784" w:rsidRPr="00B64289" w:rsidTr="00DF23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64289" w:rsidRDefault="00B54784" w:rsidP="00DF23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64289" w:rsidRDefault="002C3CC3" w:rsidP="00DF23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AC28A8" w:rsidRPr="0026454B" w:rsidRDefault="00AC28A8" w:rsidP="0026454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290399" w:rsidRDefault="00290399" w:rsidP="00290399">
      <w:pPr>
        <w:pStyle w:val="a6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Основное содержание учебного предмета</w:t>
      </w:r>
    </w:p>
    <w:p w:rsidR="00290399" w:rsidRDefault="00290399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290399">
        <w:rPr>
          <w:b/>
          <w:sz w:val="26"/>
          <w:szCs w:val="26"/>
        </w:rPr>
        <w:t>1-ые дополнительные</w:t>
      </w:r>
    </w:p>
    <w:p w:rsidR="00B54784" w:rsidRDefault="00B54784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класс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Аудирование</w:t>
      </w:r>
      <w:proofErr w:type="spellEnd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и понимание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есть иголки у ежа»; «Ша-ша-ша — мама моет малыша»;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Тра-тра-тра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мы проспали до утра»; «Тру-тру-тру — со скамейки пыль сотру».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сказок и рассказов в устном изложении учителя, выбор обучающимися картинок по мере изложения текста.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Дикция и выразительность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с голоса учителя, отчётливое и выразительное их произнесение. </w:t>
      </w:r>
    </w:p>
    <w:p w:rsidR="00B54784" w:rsidRPr="00B54784" w:rsidRDefault="00B54784" w:rsidP="00B54784">
      <w:pPr>
        <w:spacing w:after="0" w:line="240" w:lineRule="auto"/>
        <w:ind w:left="9" w:right="33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</w:t>
      </w:r>
    </w:p>
    <w:p w:rsidR="00B54784" w:rsidRPr="00B54784" w:rsidRDefault="00B54784" w:rsidP="00B54784">
      <w:pPr>
        <w:spacing w:after="0" w:line="240" w:lineRule="auto"/>
        <w:ind w:left="9" w:right="48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B54784" w:rsidRPr="00B54784" w:rsidRDefault="00B54784" w:rsidP="00B54784">
      <w:pPr>
        <w:spacing w:after="0" w:line="240" w:lineRule="auto"/>
        <w:ind w:left="9" w:right="47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B54784" w:rsidRPr="00B54784" w:rsidRDefault="00B54784" w:rsidP="00B54784">
      <w:pPr>
        <w:spacing w:after="0" w:line="240" w:lineRule="auto"/>
        <w:ind w:left="9" w:right="12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Разучивание детских стихотворений, мини-диалогов с последующим их воспроизведением в ролевых играх.  </w:t>
      </w:r>
    </w:p>
    <w:p w:rsidR="00B54784" w:rsidRPr="00B54784" w:rsidRDefault="00B54784" w:rsidP="00B54784">
      <w:pPr>
        <w:spacing w:after="0" w:line="240" w:lineRule="auto"/>
        <w:ind w:left="9" w:right="48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 </w:t>
      </w:r>
    </w:p>
    <w:p w:rsidR="00B54784" w:rsidRPr="00B54784" w:rsidRDefault="00B54784" w:rsidP="00B54784">
      <w:pPr>
        <w:spacing w:after="0" w:line="240" w:lineRule="auto"/>
        <w:ind w:left="57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Базовые формулы речевого общения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lastRenderedPageBreak/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Здорόво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Правила поведения в гостях.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«Поздравляю с…», «Поздравляю с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«Спасибо, и тебя (Вас) поздравляю»).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Замечание, извинение. </w:t>
      </w:r>
      <w:r w:rsidRPr="00B54784">
        <w:rPr>
          <w:rFonts w:ascii="Times New Roman" w:hAnsi="Times New Roman" w:cs="Times New Roman"/>
          <w:sz w:val="26"/>
          <w:szCs w:val="26"/>
        </w:rPr>
        <w:t xml:space="preserve">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B54784">
      <w:pPr>
        <w:spacing w:after="0" w:line="240" w:lineRule="auto"/>
        <w:ind w:left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«Я дома»: «Готовимся к празднику», «Новогодние чудеса», «Надо, надо умываться…», «Помощники», «Спокойной ночи!», «Доброе утро!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»,  «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Весенние праздники».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«Знакомство во дворе», «Теремок», «В магазине игрушек», «Заячья избушка», «Петушок и бобовое зёрнышко».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«Давайте познакомимся!», «Знакомство в гостях», «Покупка школьных принадлежностей», «Зимняя прогулка», «День Победы». </w:t>
      </w:r>
    </w:p>
    <w:p w:rsidR="00B54784" w:rsidRDefault="00B54784" w:rsidP="00B54784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класс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Аудирование</w:t>
      </w:r>
      <w:proofErr w:type="spellEnd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и понимание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Слушание, запоминание и отчётливое произнесение ряда слоговых комплексов и слов (3 слога, 2—3 слова).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и повторение слов, близких по звучанию: букет—пакет, удочка—уточка, гладит—глядит и др. (С опорой на наглядные средства.)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действий по инструкции с противопоставляемыми предлогами: в—на, у—за, над—под, с—на, к—от и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др. Например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: «Положи книгу на парту», «Положи книгу в парту», «Встань у парты», «Зайди за парту», «Подержи руку над партой, а теперь — под партой» и т. д.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Прослушивание заданий в аудиозаписи. Выполнение каждого задания.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: «Наташа, подойди к доске и напиши своё имя», «Миша, выйди к доске и допиши её фамилию», «Лена, иди к доске и на следующей строчке запиши свои имя и фамилию» и т. д.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снеговичка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Дети вылепили во дворе снегурочку.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Дикция и выразительность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четверостиший с голоса учителя, отчётливое и выразительное их произнесение.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Дыхательные упражнения: посчитаем Егорок на горке. Сначала двух Егорок на одном выдохе, потом трёх и т. д. (Как на горке, на пригорке стоят тридцать три Егорки. Раз — Егорка, два — Егорка, три — Егорка…)  Пение слогов и слов на знакомые мотивы детских песен.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Громкая, тихая и шёпотная речь. Индивидуальные и хоровые упражнения с использованием силы голоса в различных речевых ситуациях.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Быстрая и медленная речь. Упражнения в использовании нормального темпа речи.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 </w:t>
      </w:r>
    </w:p>
    <w:p w:rsidR="00B54784" w:rsidRPr="00B54784" w:rsidRDefault="00B54784" w:rsidP="00B54784">
      <w:pPr>
        <w:spacing w:after="0" w:line="240" w:lineRule="auto"/>
        <w:ind w:left="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Базовые формулы речевого общения (представлены с нарастанием к материалу, изучавшемуся в 1 классе)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lastRenderedPageBreak/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Здорόво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с…», «Поздравляю с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перемене. Обращение с просьбой к незнакомому человеку.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«Алло! Алло!», «С Днём рождения!».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 </w:t>
      </w: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в мире природы»: «У меня есть щенок!». </w:t>
      </w: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Аудирование</w:t>
      </w:r>
      <w:proofErr w:type="spellEnd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и понимание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ло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лё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вя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вья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коротких сказок и рассказов в аудиозаписи, просмотр видеофильмов. Ответы на вопросы по содержанию прослушанного или просмотренного.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словесной инструкции, данной в письменном виде.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Включение письменного задания в ролевую ситуацию.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Объяснение выбора.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Дикция и выразительность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Совершенствование речевого дыхания: посчитаем до 10 на одном выдохе, потянем звук </w:t>
      </w:r>
      <w:r w:rsidRPr="00B54784">
        <w:rPr>
          <w:rFonts w:ascii="Times New Roman" w:eastAsia="Calibri" w:hAnsi="Times New Roman" w:cs="Times New Roman"/>
          <w:sz w:val="26"/>
          <w:szCs w:val="26"/>
        </w:rPr>
        <w:t>[</w:t>
      </w:r>
      <w:r w:rsidRPr="00B54784">
        <w:rPr>
          <w:rFonts w:ascii="Times New Roman" w:hAnsi="Times New Roman" w:cs="Times New Roman"/>
          <w:sz w:val="26"/>
          <w:szCs w:val="26"/>
        </w:rPr>
        <w:t>с</w:t>
      </w:r>
      <w:r w:rsidRPr="00B54784">
        <w:rPr>
          <w:rFonts w:ascii="Times New Roman" w:eastAsia="Calibri" w:hAnsi="Times New Roman" w:cs="Times New Roman"/>
          <w:sz w:val="26"/>
          <w:szCs w:val="26"/>
        </w:rPr>
        <w:t>]</w:t>
      </w:r>
      <w:r w:rsidRPr="00B54784">
        <w:rPr>
          <w:rFonts w:ascii="Times New Roman" w:hAnsi="Times New Roman" w:cs="Times New Roman"/>
          <w:sz w:val="26"/>
          <w:szCs w:val="26"/>
        </w:rPr>
        <w:t xml:space="preserve">, потом </w:t>
      </w:r>
      <w:r w:rsidRPr="00B54784">
        <w:rPr>
          <w:rFonts w:ascii="Times New Roman" w:eastAsia="Calibri" w:hAnsi="Times New Roman" w:cs="Times New Roman"/>
          <w:sz w:val="26"/>
          <w:szCs w:val="26"/>
        </w:rPr>
        <w:t>[</w:t>
      </w:r>
      <w:r w:rsidRPr="00B54784">
        <w:rPr>
          <w:rFonts w:ascii="Times New Roman" w:hAnsi="Times New Roman" w:cs="Times New Roman"/>
          <w:sz w:val="26"/>
          <w:szCs w:val="26"/>
        </w:rPr>
        <w:t>з</w:t>
      </w:r>
      <w:r w:rsidRPr="00B54784">
        <w:rPr>
          <w:rFonts w:ascii="Times New Roman" w:eastAsia="Calibri" w:hAnsi="Times New Roman" w:cs="Times New Roman"/>
          <w:sz w:val="26"/>
          <w:szCs w:val="26"/>
        </w:rPr>
        <w:t>]</w:t>
      </w:r>
      <w:r w:rsidRPr="00B54784">
        <w:rPr>
          <w:rFonts w:ascii="Times New Roman" w:hAnsi="Times New Roman" w:cs="Times New Roman"/>
          <w:sz w:val="26"/>
          <w:szCs w:val="26"/>
        </w:rPr>
        <w:t xml:space="preserve"> на одном выдохе и др.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Чёткое выразительное произнесение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стихотворных диалогов по подражанию. Например: «От топота копыт пыль по полю летит» (выбор силы голоса и ритма); «— Что ты, ёж, такой колючий?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— Это я на всякий случай: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Знаешь, кто мои соседи?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Волки, лисы и медведи!» (смена тона голоса, переход от интонации повествования к интонации вопроса и наоборот)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Громкая, спокойная, тихая, шёпотная речь. Использование нужной силы голоса в различных ролевых ситуациях.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Соотнесение с подготовленной ситуацией.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Общение и его значение в жизни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Общение с природой. Что «говорят» деревья, цветы? Чем отвечают они на наше общение с ними?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Правила речевого общения. Коллективная работа с опорой на иллюстративный материал и заранее подготовленные ситуации по определению правил: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нужно говорить по очереди, а не всем сразу. Один говорит, а все слушают, иначе никто ничего не поймёт;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говорить нужно достаточно громко (но не кричать), чтобы тебя все слышали;  </w:t>
      </w:r>
    </w:p>
    <w:p w:rsidR="00B54784" w:rsidRPr="00B54784" w:rsidRDefault="00B54784" w:rsidP="00B54784">
      <w:pPr>
        <w:tabs>
          <w:tab w:val="center" w:pos="707"/>
          <w:tab w:val="center" w:pos="51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eastAsia="Calibri" w:hAnsi="Times New Roman" w:cs="Times New Roman"/>
          <w:sz w:val="26"/>
          <w:szCs w:val="26"/>
        </w:rPr>
        <w:tab/>
      </w: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eastAsia="Arial" w:hAnsi="Times New Roman" w:cs="Times New Roman"/>
          <w:sz w:val="26"/>
          <w:szCs w:val="26"/>
        </w:rPr>
        <w:tab/>
      </w:r>
      <w:r w:rsidRPr="00B54784">
        <w:rPr>
          <w:rFonts w:ascii="Times New Roman" w:hAnsi="Times New Roman" w:cs="Times New Roman"/>
          <w:sz w:val="26"/>
          <w:szCs w:val="26"/>
        </w:rPr>
        <w:t xml:space="preserve">когда говоришь, надо смотреть на того, с кем разговариваешь;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если не соглашаешься с чем-то и возражаешь собеседнику, надо делать это вежливо и не обижать его;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не забывать употреблять вежливые слова: «Пожалуйста», «Извини», «Извините», «Спасибо».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  </w:t>
      </w:r>
    </w:p>
    <w:p w:rsidR="00B54784" w:rsidRPr="00B54784" w:rsidRDefault="00B54784" w:rsidP="00B54784">
      <w:pPr>
        <w:spacing w:after="0" w:line="240" w:lineRule="auto"/>
        <w:ind w:left="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Базовые формулы речевого общения (представлены с нарастанием к материалу, изучавшемуся в 1 и 2 классах)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 «Доброе утро», «Добрый день», «Добрый вечер», «Спокойной ночи». Неофициальные разговорные формулы: «Привет», «Салют», «Счастливо»,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«Пока».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Приглашение домой. Правила поведения в гостях.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с…», «Поздравляю с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«Мне очень нравится твой…», «Как хорошо ты…», «Как красиво!»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Мотивировка отказа. Формулы «Извините, но…».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57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«Телефонный разговор», «Весёлый праздник».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«Снова в школу!», «В библиотеке», «На приёме у врача», «Отправляюсь в магазин», «Я — зритель», «Какая сегодня погода?».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«Я и мои товарищи»: «Мы собрались поиграть», «Лисичка со скалочкой», «Сказки про Машу», «Новогодние поздравления», «Снегурочка», «Весенние поздравления», «Готовим подарок к празднику», «Поздравляем с Днём победы!», «Узнай меня!».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в мире природы»: «Учимся понимать животных». </w:t>
      </w:r>
    </w:p>
    <w:p w:rsidR="00B54784" w:rsidRDefault="00B54784" w:rsidP="00B54784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 класс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Аудирование</w:t>
      </w:r>
      <w:proofErr w:type="spellEnd"/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и понимание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Повторение предложений (6—8 слов), разных по структуре, вслед за учителем.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Прослушивание аудиозаписей чтения артистами коротких сказок или рассказов с последующим пересказом прослушанного.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Дикция и выразительность речи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использование силы голоса, тона и темпа речи в различных речевых ситуациях.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Мимика и жесты. Упражнения в передаче чувств, эмоций с помощью мимики и жестов в сочетании с речью и без неё, с опорой на пиктограммы и без них. </w:t>
      </w:r>
    </w:p>
    <w:p w:rsidR="00B54784" w:rsidRPr="00B54784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Общение и его значение в жизни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Передача мыслей, чувств, знаний на расстоянии. Для чего люди создали радио, кино, телевидение? Кто говорит с нами по радио или с телеэкрана?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Что мы понимаем из такого устного общения с нами? Важно ли для нас это общение?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Почему книгу называют собеседником? Какой это собеседник —  устный или письменный? Что мы узнаем из книги? Важно ли для нас это общение?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Влияние речи на поступки людей. «Свойства» слов: радовать, огорчать, утешать, сердить, мирить и т. д.; подбор соответствующих слов.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Общепринятые знаки в общении людей: «Не курить», «Переход», «Метро», «Мужской и женский туалет», «Нельзя фотографировать» и т. д.  </w:t>
      </w:r>
    </w:p>
    <w:p w:rsidR="00B54784" w:rsidRPr="00B54784" w:rsidRDefault="00B54784" w:rsidP="00B54784">
      <w:pPr>
        <w:spacing w:after="0" w:line="240" w:lineRule="auto"/>
        <w:ind w:left="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Базовые формулы речевого общения (представлены с нарастанием к материалу, изучавшемуся в 1—3  классах)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lastRenderedPageBreak/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Этикетные правила приветствия: замедлить шаг или остановиться, посмотреть в глаза человеку.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Здорóво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Приглашение домой. Правила поведения в гостях.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с…», «Поздравляю с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«Мне очень нравится твой…», «Как хорошо ты…», «Как красиво!»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Мотивировка отказа. Формулы «Извините, но…».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«Спасибо, и тебя (Вас) поздравляю»).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lastRenderedPageBreak/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Одобрение как реакция на поздравления, подарки: «Молодец!», «Умница!», «Как красиво!».  </w:t>
      </w:r>
      <w:r w:rsidRPr="00B5478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773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112" w:right="73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«У телевизора», «Задушевный разговор», «Приглашение».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«Я за порогом дома»: «Делимся новостями», «Подскажите, пожалуйста…», «Я — пассажир», «Знаки-помощники». </w:t>
      </w:r>
    </w:p>
    <w:p w:rsidR="00B54784" w:rsidRPr="00B54784" w:rsidRDefault="00B54784" w:rsidP="00B54784">
      <w:pPr>
        <w:spacing w:after="0" w:line="240" w:lineRule="auto"/>
        <w:ind w:left="9" w:right="5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меня…»,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«Поздравительная открытка».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«Я в мире природы»: «В гостях у леса», «Во саду ли в огороде». </w:t>
      </w:r>
    </w:p>
    <w:p w:rsidR="00713C57" w:rsidRDefault="00713C5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025">
        <w:rPr>
          <w:rFonts w:ascii="Times New Roman" w:hAnsi="Times New Roman" w:cs="Times New Roman"/>
          <w:b/>
          <w:sz w:val="26"/>
          <w:szCs w:val="26"/>
        </w:rPr>
        <w:t>Формы и средства контроля</w:t>
      </w: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161"/>
        <w:gridCol w:w="5375"/>
      </w:tblGrid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средства контроля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 слов, состоящих из 2, 3 слогов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C95C8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C95C8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9759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2C3CC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C3CC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2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Адаптированная основная общеобразовательная программа начального общего образования обучающихся с расстройствами аутистического спектра (вариант 8.3).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6025" w:rsidRPr="00BD07B7" w:rsidTr="009759A5">
        <w:trPr>
          <w:trHeight w:val="27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2C3CC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A64714" w:rsidP="002C3C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 Учебник для 1 класса общеобразовательных организаций, реализующих адаптированные основные общеобразовательные программы / С.В. Комарова – М. : Просвещение,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г.-  95 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C3CC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A64714" w:rsidP="00A647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С.В, «Устная речь».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организаций, реализующих адаптированные основные общеобразовательные программы / С.В. Комарова – М. : Просвещение,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г.-  95 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9759A5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A64714" w:rsidP="00A647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С.В, «Устная речь».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 / С.В. Комарова – М. : Просвещение,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г.-  95 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C3CC3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C3" w:rsidRDefault="002C3CC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CC3" w:rsidRPr="00EC395C" w:rsidRDefault="002C3CC3" w:rsidP="00A647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Комарова С.В, «Устная речь».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 / С.В. Комарова – М. : Просвещение,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г.-  95 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CC3" w:rsidRPr="00BD07B7" w:rsidRDefault="002C3CC3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Дополнительная</w:t>
            </w:r>
          </w:p>
        </w:tc>
      </w:tr>
      <w:tr w:rsidR="00276025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Обучение грамоте. 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ческие рекомендации по 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276025"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чтению и письму учащихся 1 </w:t>
            </w:r>
            <w:r w:rsidRPr="00F323E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класса.</w:t>
            </w:r>
            <w:r w:rsidRPr="00F323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Дидактический материал для занятий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Разрезная азбука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общеклассная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индивидуальная), слоги, слова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Наборное полотно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E6301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E6301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E63017" w:rsidP="001231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12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и демонстрационный наборы цветных полосок и геометрических фигур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E6301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Плоскостные и объемные игрушки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E63017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630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Настольные игры по тематике курса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E63017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630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Тренажеры для развития мелкой моторики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E63017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630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Опорные таблицы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E63017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630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Мультимедийный проектор, экран, ноутбук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E63017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630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9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5F"/>
    <w:multiLevelType w:val="hybridMultilevel"/>
    <w:tmpl w:val="155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A8"/>
    <w:multiLevelType w:val="hybridMultilevel"/>
    <w:tmpl w:val="2C5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BD6"/>
    <w:multiLevelType w:val="hybridMultilevel"/>
    <w:tmpl w:val="32CE58B6"/>
    <w:lvl w:ilvl="0" w:tplc="B8201550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E0379C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CE867846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 w:tplc="9C7816E4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4" w:tplc="866A06E4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5" w:tplc="A11092EC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DDBE3F9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4F98F0A0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E4E6D4F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B72"/>
    <w:multiLevelType w:val="hybridMultilevel"/>
    <w:tmpl w:val="695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15CB"/>
    <w:multiLevelType w:val="hybridMultilevel"/>
    <w:tmpl w:val="5E6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66F1"/>
    <w:multiLevelType w:val="hybridMultilevel"/>
    <w:tmpl w:val="ED7C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5742"/>
    <w:multiLevelType w:val="hybridMultilevel"/>
    <w:tmpl w:val="C26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C4F"/>
    <w:multiLevelType w:val="hybridMultilevel"/>
    <w:tmpl w:val="3E48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3C6F"/>
    <w:multiLevelType w:val="hybridMultilevel"/>
    <w:tmpl w:val="471E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57C7"/>
    <w:multiLevelType w:val="hybridMultilevel"/>
    <w:tmpl w:val="629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9B8"/>
    <w:multiLevelType w:val="hybridMultilevel"/>
    <w:tmpl w:val="930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5181E"/>
    <w:multiLevelType w:val="hybridMultilevel"/>
    <w:tmpl w:val="E2A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62D2B"/>
    <w:multiLevelType w:val="hybridMultilevel"/>
    <w:tmpl w:val="9EA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25114"/>
    <w:multiLevelType w:val="hybridMultilevel"/>
    <w:tmpl w:val="7D76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20BF9"/>
    <w:multiLevelType w:val="hybridMultilevel"/>
    <w:tmpl w:val="26F4A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411A5E"/>
    <w:multiLevelType w:val="hybridMultilevel"/>
    <w:tmpl w:val="9F1EE61A"/>
    <w:lvl w:ilvl="0" w:tplc="F4F86A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C767C">
      <w:start w:val="1"/>
      <w:numFmt w:val="bullet"/>
      <w:lvlText w:val="o"/>
      <w:lvlJc w:val="left"/>
      <w:pPr>
        <w:ind w:left="1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C896E">
      <w:start w:val="1"/>
      <w:numFmt w:val="bullet"/>
      <w:lvlText w:val="▪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081AE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A3B80">
      <w:start w:val="1"/>
      <w:numFmt w:val="bullet"/>
      <w:lvlText w:val="o"/>
      <w:lvlJc w:val="left"/>
      <w:pPr>
        <w:ind w:left="3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22444">
      <w:start w:val="1"/>
      <w:numFmt w:val="bullet"/>
      <w:lvlText w:val="▪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0C1AE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002A">
      <w:start w:val="1"/>
      <w:numFmt w:val="bullet"/>
      <w:lvlText w:val="o"/>
      <w:lvlJc w:val="left"/>
      <w:pPr>
        <w:ind w:left="5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C04AE">
      <w:start w:val="1"/>
      <w:numFmt w:val="bullet"/>
      <w:lvlText w:val="▪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83E07"/>
    <w:multiLevelType w:val="hybridMultilevel"/>
    <w:tmpl w:val="B0F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D0551"/>
    <w:multiLevelType w:val="hybridMultilevel"/>
    <w:tmpl w:val="69C6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661C"/>
    <w:multiLevelType w:val="hybridMultilevel"/>
    <w:tmpl w:val="FF0A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453B"/>
    <w:multiLevelType w:val="hybridMultilevel"/>
    <w:tmpl w:val="52FC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7470"/>
    <w:multiLevelType w:val="hybridMultilevel"/>
    <w:tmpl w:val="815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6C0E"/>
    <w:multiLevelType w:val="hybridMultilevel"/>
    <w:tmpl w:val="22DA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835E1"/>
    <w:multiLevelType w:val="hybridMultilevel"/>
    <w:tmpl w:val="6DD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D15AB"/>
    <w:multiLevelType w:val="hybridMultilevel"/>
    <w:tmpl w:val="EE18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3"/>
  </w:num>
  <w:num w:numId="5">
    <w:abstractNumId w:val="6"/>
  </w:num>
  <w:num w:numId="6">
    <w:abstractNumId w:val="27"/>
  </w:num>
  <w:num w:numId="7">
    <w:abstractNumId w:val="24"/>
  </w:num>
  <w:num w:numId="8">
    <w:abstractNumId w:val="18"/>
  </w:num>
  <w:num w:numId="9">
    <w:abstractNumId w:val="22"/>
  </w:num>
  <w:num w:numId="10">
    <w:abstractNumId w:val="30"/>
  </w:num>
  <w:num w:numId="11">
    <w:abstractNumId w:val="38"/>
  </w:num>
  <w:num w:numId="12">
    <w:abstractNumId w:val="37"/>
  </w:num>
  <w:num w:numId="13">
    <w:abstractNumId w:val="20"/>
  </w:num>
  <w:num w:numId="14">
    <w:abstractNumId w:val="21"/>
  </w:num>
  <w:num w:numId="15">
    <w:abstractNumId w:val="5"/>
  </w:num>
  <w:num w:numId="16">
    <w:abstractNumId w:val="0"/>
  </w:num>
  <w:num w:numId="17">
    <w:abstractNumId w:val="28"/>
  </w:num>
  <w:num w:numId="18">
    <w:abstractNumId w:val="42"/>
  </w:num>
  <w:num w:numId="19">
    <w:abstractNumId w:val="25"/>
  </w:num>
  <w:num w:numId="20">
    <w:abstractNumId w:val="33"/>
  </w:num>
  <w:num w:numId="21">
    <w:abstractNumId w:val="35"/>
  </w:num>
  <w:num w:numId="22">
    <w:abstractNumId w:val="39"/>
  </w:num>
  <w:num w:numId="23">
    <w:abstractNumId w:val="2"/>
  </w:num>
  <w:num w:numId="24">
    <w:abstractNumId w:val="40"/>
  </w:num>
  <w:num w:numId="25">
    <w:abstractNumId w:val="34"/>
  </w:num>
  <w:num w:numId="26">
    <w:abstractNumId w:val="36"/>
  </w:num>
  <w:num w:numId="27">
    <w:abstractNumId w:val="13"/>
  </w:num>
  <w:num w:numId="28">
    <w:abstractNumId w:val="8"/>
  </w:num>
  <w:num w:numId="29">
    <w:abstractNumId w:val="10"/>
  </w:num>
  <w:num w:numId="30">
    <w:abstractNumId w:val="15"/>
  </w:num>
  <w:num w:numId="31">
    <w:abstractNumId w:val="26"/>
  </w:num>
  <w:num w:numId="32">
    <w:abstractNumId w:val="29"/>
  </w:num>
  <w:num w:numId="33">
    <w:abstractNumId w:val="17"/>
  </w:num>
  <w:num w:numId="34">
    <w:abstractNumId w:val="31"/>
  </w:num>
  <w:num w:numId="35">
    <w:abstractNumId w:val="12"/>
  </w:num>
  <w:num w:numId="36">
    <w:abstractNumId w:val="14"/>
  </w:num>
  <w:num w:numId="37">
    <w:abstractNumId w:val="19"/>
  </w:num>
  <w:num w:numId="38">
    <w:abstractNumId w:val="23"/>
  </w:num>
  <w:num w:numId="39">
    <w:abstractNumId w:val="1"/>
  </w:num>
  <w:num w:numId="40">
    <w:abstractNumId w:val="11"/>
  </w:num>
  <w:num w:numId="41">
    <w:abstractNumId w:val="4"/>
  </w:num>
  <w:num w:numId="42">
    <w:abstractNumId w:val="41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D04"/>
    <w:rsid w:val="000E64D5"/>
    <w:rsid w:val="00121AD1"/>
    <w:rsid w:val="001231F9"/>
    <w:rsid w:val="00172C00"/>
    <w:rsid w:val="0026454B"/>
    <w:rsid w:val="00276025"/>
    <w:rsid w:val="00290399"/>
    <w:rsid w:val="002953C2"/>
    <w:rsid w:val="00295582"/>
    <w:rsid w:val="002964D5"/>
    <w:rsid w:val="002C3CC3"/>
    <w:rsid w:val="002D09D3"/>
    <w:rsid w:val="002D295D"/>
    <w:rsid w:val="00302478"/>
    <w:rsid w:val="00397224"/>
    <w:rsid w:val="003D4CDF"/>
    <w:rsid w:val="00460C94"/>
    <w:rsid w:val="004F38A9"/>
    <w:rsid w:val="00512901"/>
    <w:rsid w:val="00525D1F"/>
    <w:rsid w:val="00540B98"/>
    <w:rsid w:val="005B415F"/>
    <w:rsid w:val="00624112"/>
    <w:rsid w:val="00713C57"/>
    <w:rsid w:val="0072735F"/>
    <w:rsid w:val="00737CF3"/>
    <w:rsid w:val="00763BB3"/>
    <w:rsid w:val="00770ED7"/>
    <w:rsid w:val="0078461F"/>
    <w:rsid w:val="00835EE9"/>
    <w:rsid w:val="00855994"/>
    <w:rsid w:val="008832DA"/>
    <w:rsid w:val="008C457D"/>
    <w:rsid w:val="009116B3"/>
    <w:rsid w:val="00912AD4"/>
    <w:rsid w:val="00916DBB"/>
    <w:rsid w:val="009358EF"/>
    <w:rsid w:val="009759A5"/>
    <w:rsid w:val="0099194B"/>
    <w:rsid w:val="00993FC1"/>
    <w:rsid w:val="009B7786"/>
    <w:rsid w:val="009C7D29"/>
    <w:rsid w:val="009F0C8D"/>
    <w:rsid w:val="00A60088"/>
    <w:rsid w:val="00A64714"/>
    <w:rsid w:val="00A766CB"/>
    <w:rsid w:val="00AC28A8"/>
    <w:rsid w:val="00AD2DE6"/>
    <w:rsid w:val="00AD3560"/>
    <w:rsid w:val="00B27F1E"/>
    <w:rsid w:val="00B54784"/>
    <w:rsid w:val="00B57D04"/>
    <w:rsid w:val="00B64289"/>
    <w:rsid w:val="00B763B4"/>
    <w:rsid w:val="00B901EB"/>
    <w:rsid w:val="00C4471E"/>
    <w:rsid w:val="00C95C83"/>
    <w:rsid w:val="00C96DCD"/>
    <w:rsid w:val="00D21304"/>
    <w:rsid w:val="00D85EC2"/>
    <w:rsid w:val="00DE3493"/>
    <w:rsid w:val="00DF5FC5"/>
    <w:rsid w:val="00DF7DB6"/>
    <w:rsid w:val="00E47E89"/>
    <w:rsid w:val="00E63017"/>
    <w:rsid w:val="00EA26C6"/>
    <w:rsid w:val="00EC0821"/>
    <w:rsid w:val="00EC395C"/>
    <w:rsid w:val="00EE433C"/>
    <w:rsid w:val="00F323E3"/>
    <w:rsid w:val="00F55C5E"/>
    <w:rsid w:val="00FB095C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1014"/>
  <w15:docId w15:val="{D6CD57D6-0CCD-47C8-89FD-DD82EA6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styleId="a8">
    <w:name w:val="No Spacing"/>
    <w:uiPriority w:val="1"/>
    <w:qFormat/>
    <w:rsid w:val="00FF7B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20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21</cp:revision>
  <dcterms:created xsi:type="dcterms:W3CDTF">2019-02-26T04:47:00Z</dcterms:created>
  <dcterms:modified xsi:type="dcterms:W3CDTF">2022-12-19T18:45:00Z</dcterms:modified>
</cp:coreProperties>
</file>